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b/>
          <w:sz w:val="20"/>
        </w:rPr>
      </w:pPr>
      <w:r w:rsidRPr="00F9501B">
        <w:rPr>
          <w:rFonts w:ascii="Arial" w:hAnsi="Arial" w:cs="Arial"/>
          <w:b/>
          <w:sz w:val="20"/>
        </w:rPr>
        <w:t>CURRICULUM COMMITTEE [DRAFT]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75C4261A" w:rsidR="002F5A73" w:rsidRPr="0022611F" w:rsidRDefault="00BC32ED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05</w:t>
      </w:r>
      <w:r w:rsidR="007E49E4">
        <w:rPr>
          <w:rFonts w:ascii="Arial" w:hAnsi="Arial" w:cs="Arial"/>
          <w:sz w:val="20"/>
        </w:rPr>
        <w:t>, 2016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343C8B76" w14:textId="0A077D8A" w:rsidR="002F5A73" w:rsidRPr="002878A9" w:rsidRDefault="002F5A73" w:rsidP="002F5A73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  <w:highlight w:val="yellow"/>
        </w:rPr>
      </w:pPr>
      <w:r w:rsidRPr="001A576C">
        <w:rPr>
          <w:rFonts w:ascii="Arial" w:hAnsi="Arial" w:cs="Arial"/>
          <w:sz w:val="20"/>
          <w:szCs w:val="20"/>
        </w:rPr>
        <w:t>Present:</w:t>
      </w:r>
      <w:r w:rsidRPr="001A576C">
        <w:rPr>
          <w:rFonts w:ascii="Arial" w:hAnsi="Arial" w:cs="Arial"/>
          <w:sz w:val="20"/>
          <w:szCs w:val="20"/>
        </w:rPr>
        <w:tab/>
      </w:r>
      <w:r w:rsidR="009D2C29">
        <w:rPr>
          <w:rFonts w:ascii="Arial" w:hAnsi="Arial" w:cs="Arial"/>
          <w:sz w:val="20"/>
          <w:szCs w:val="20"/>
        </w:rPr>
        <w:t>Dustin Bare, Jackie Flowers, Bev Forney, Sue Goff, Terry Mackey, Gwenda Richards Oshiro, Nicole Rosevear, Cy</w:t>
      </w:r>
      <w:r w:rsidR="00C70358">
        <w:rPr>
          <w:rFonts w:ascii="Arial" w:hAnsi="Arial" w:cs="Arial"/>
          <w:sz w:val="20"/>
          <w:szCs w:val="20"/>
        </w:rPr>
        <w:t>n</w:t>
      </w:r>
      <w:r w:rsidR="009D2C29">
        <w:rPr>
          <w:rFonts w:ascii="Arial" w:hAnsi="Arial" w:cs="Arial"/>
          <w:sz w:val="20"/>
          <w:szCs w:val="20"/>
        </w:rPr>
        <w:t xml:space="preserve">thia Risan, Polly Schulz (Chair), April Smith, </w:t>
      </w:r>
      <w:r w:rsidR="00C70358">
        <w:rPr>
          <w:rFonts w:ascii="Arial" w:hAnsi="Arial" w:cs="Arial"/>
          <w:sz w:val="20"/>
          <w:szCs w:val="20"/>
        </w:rPr>
        <w:t>Shelly Tracy, Dru Urbassik (Recorder), Bill Waters, TJ Holland (ASG), Ray Torres (ASG)</w:t>
      </w:r>
    </w:p>
    <w:p w14:paraId="11BEEB89" w14:textId="5DA08B84" w:rsidR="002F5A73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C70358">
        <w:rPr>
          <w:rFonts w:ascii="Arial" w:hAnsi="Arial" w:cs="Arial"/>
          <w:sz w:val="20"/>
          <w:szCs w:val="20"/>
        </w:rPr>
        <w:t>Not Present:</w:t>
      </w:r>
      <w:r w:rsidRPr="00C70358">
        <w:rPr>
          <w:rFonts w:ascii="Arial" w:hAnsi="Arial" w:cs="Arial"/>
          <w:sz w:val="20"/>
          <w:szCs w:val="20"/>
        </w:rPr>
        <w:tab/>
      </w:r>
      <w:r w:rsidR="00D83305" w:rsidRPr="00C70358">
        <w:rPr>
          <w:rFonts w:ascii="Arial" w:hAnsi="Arial" w:cs="Arial"/>
          <w:sz w:val="20"/>
          <w:szCs w:val="20"/>
        </w:rPr>
        <w:t xml:space="preserve">Matthew Altman, Chippi Bello, </w:t>
      </w:r>
      <w:r w:rsidR="00C70358" w:rsidRPr="00C70358">
        <w:rPr>
          <w:rFonts w:ascii="Arial" w:hAnsi="Arial" w:cs="Arial"/>
          <w:sz w:val="20"/>
          <w:szCs w:val="20"/>
        </w:rPr>
        <w:t xml:space="preserve">Dave Bradley, </w:t>
      </w:r>
      <w:r w:rsidR="00D83305" w:rsidRPr="00C70358">
        <w:rPr>
          <w:rFonts w:ascii="Arial" w:hAnsi="Arial" w:cs="Arial"/>
          <w:sz w:val="20"/>
          <w:szCs w:val="20"/>
        </w:rPr>
        <w:t>Sue Caldera,</w:t>
      </w:r>
      <w:r w:rsidR="00C70358" w:rsidRPr="00C70358">
        <w:rPr>
          <w:rFonts w:ascii="Arial" w:hAnsi="Arial" w:cs="Arial"/>
          <w:sz w:val="20"/>
          <w:szCs w:val="20"/>
        </w:rPr>
        <w:t xml:space="preserve"> Lars Campbell, Jackie Curry, Carol Dodson,</w:t>
      </w:r>
      <w:r w:rsidR="00D83305" w:rsidRPr="00C70358">
        <w:rPr>
          <w:rFonts w:ascii="Arial" w:hAnsi="Arial" w:cs="Arial"/>
          <w:sz w:val="20"/>
          <w:szCs w:val="20"/>
        </w:rPr>
        <w:t xml:space="preserve"> Phillip King, Barry Kop,</w:t>
      </w:r>
      <w:r w:rsidR="00C70358" w:rsidRPr="00C70358">
        <w:rPr>
          <w:rFonts w:ascii="Arial" w:hAnsi="Arial" w:cs="Arial"/>
          <w:sz w:val="20"/>
          <w:szCs w:val="20"/>
        </w:rPr>
        <w:t xml:space="preserve"> Carrie Kyser, Brenda Marks,</w:t>
      </w:r>
      <w:r w:rsidR="00D83305" w:rsidRPr="00C70358">
        <w:rPr>
          <w:rFonts w:ascii="Arial" w:hAnsi="Arial" w:cs="Arial"/>
          <w:sz w:val="20"/>
          <w:szCs w:val="20"/>
        </w:rPr>
        <w:t xml:space="preserve"> Mike Mattson, </w:t>
      </w:r>
      <w:r w:rsidR="00C70358" w:rsidRPr="00C70358">
        <w:rPr>
          <w:rFonts w:ascii="Arial" w:hAnsi="Arial" w:cs="Arial"/>
          <w:sz w:val="20"/>
          <w:szCs w:val="20"/>
        </w:rPr>
        <w:t xml:space="preserve">Lilly Mayer, Jeff McAlpine, </w:t>
      </w:r>
      <w:r w:rsidR="00D83305" w:rsidRPr="00C70358">
        <w:rPr>
          <w:rFonts w:ascii="Arial" w:hAnsi="Arial" w:cs="Arial"/>
          <w:sz w:val="20"/>
          <w:szCs w:val="20"/>
        </w:rPr>
        <w:t>Andy Mingo</w:t>
      </w:r>
      <w:r w:rsidR="00BA3F56" w:rsidRPr="00C70358">
        <w:rPr>
          <w:rFonts w:ascii="Arial" w:hAnsi="Arial" w:cs="Arial"/>
          <w:sz w:val="20"/>
          <w:szCs w:val="20"/>
        </w:rPr>
        <w:t>, Tracy Nelson</w:t>
      </w:r>
      <w:r w:rsidR="00D83305" w:rsidRPr="00C70358">
        <w:rPr>
          <w:rFonts w:ascii="Arial" w:hAnsi="Arial" w:cs="Arial"/>
          <w:sz w:val="20"/>
          <w:szCs w:val="20"/>
        </w:rPr>
        <w:t xml:space="preserve">, </w:t>
      </w:r>
      <w:r w:rsidR="00C70358" w:rsidRPr="00C70358">
        <w:rPr>
          <w:rFonts w:ascii="Arial" w:hAnsi="Arial" w:cs="Arial"/>
          <w:sz w:val="20"/>
          <w:szCs w:val="20"/>
        </w:rPr>
        <w:t>Laurette Scott</w:t>
      </w:r>
      <w:r w:rsidR="00BA3F56" w:rsidRPr="00C70358">
        <w:rPr>
          <w:rFonts w:ascii="Arial" w:hAnsi="Arial" w:cs="Arial"/>
          <w:sz w:val="20"/>
          <w:szCs w:val="20"/>
        </w:rPr>
        <w:t>, Tara Sprehe</w:t>
      </w:r>
      <w:r w:rsidR="00D83305" w:rsidRPr="00C70358">
        <w:rPr>
          <w:rFonts w:ascii="Arial" w:hAnsi="Arial" w:cs="Arial"/>
          <w:sz w:val="20"/>
          <w:szCs w:val="20"/>
        </w:rPr>
        <w:t xml:space="preserve">, </w:t>
      </w:r>
      <w:r w:rsidR="00C70358" w:rsidRPr="00C70358">
        <w:rPr>
          <w:rFonts w:ascii="Arial" w:hAnsi="Arial" w:cs="Arial"/>
          <w:sz w:val="20"/>
          <w:szCs w:val="20"/>
        </w:rPr>
        <w:t>Jaime Wood</w:t>
      </w:r>
    </w:p>
    <w:p w14:paraId="731528F5" w14:textId="31092E2B" w:rsidR="00C70358" w:rsidRPr="00F9501B" w:rsidRDefault="00C70358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Guests:</w:t>
      </w:r>
      <w:r>
        <w:rPr>
          <w:rFonts w:ascii="Arial" w:hAnsi="Arial" w:cs="Arial"/>
          <w:sz w:val="20"/>
          <w:szCs w:val="20"/>
        </w:rPr>
        <w:tab/>
      </w:r>
      <w:r w:rsidR="00FE5145">
        <w:rPr>
          <w:rFonts w:ascii="Arial" w:hAnsi="Arial" w:cs="Arial"/>
          <w:sz w:val="20"/>
          <w:szCs w:val="20"/>
        </w:rPr>
        <w:t>Tim Pantages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77777777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—Polly Shultz</w:t>
      </w:r>
    </w:p>
    <w:p w14:paraId="6B06FDE5" w14:textId="77777777" w:rsidR="002F5A73" w:rsidRPr="001D7095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  <w:highlight w:val="yellow"/>
        </w:rPr>
      </w:pPr>
    </w:p>
    <w:p w14:paraId="064719BB" w14:textId="77777777" w:rsidR="002F5A73" w:rsidRPr="00837921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37921">
        <w:rPr>
          <w:rFonts w:ascii="Arial" w:hAnsi="Arial" w:cs="Arial"/>
          <w:b/>
          <w:sz w:val="20"/>
          <w:szCs w:val="20"/>
        </w:rPr>
        <w:t>Minutes</w:t>
      </w:r>
    </w:p>
    <w:p w14:paraId="70B2BED2" w14:textId="663430B5" w:rsidR="002F5A73" w:rsidRPr="00353384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837921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 xml:space="preserve">The </w:t>
      </w:r>
      <w:r w:rsidR="002878A9">
        <w:rPr>
          <w:rFonts w:ascii="Arial" w:hAnsi="Arial" w:cs="Arial"/>
          <w:sz w:val="20"/>
          <w:szCs w:val="20"/>
        </w:rPr>
        <w:t>January22nd</w:t>
      </w:r>
      <w:r w:rsidRPr="00353384">
        <w:rPr>
          <w:rFonts w:ascii="Arial" w:hAnsi="Arial" w:cs="Arial"/>
          <w:sz w:val="20"/>
          <w:szCs w:val="20"/>
        </w:rPr>
        <w:t xml:space="preserve"> meeting minutes were reviewed.</w:t>
      </w:r>
    </w:p>
    <w:p w14:paraId="197CE138" w14:textId="73872CF4" w:rsidR="002F5A73" w:rsidRPr="00BA3F56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  <w:r w:rsidRPr="002878A9">
        <w:rPr>
          <w:rFonts w:ascii="Arial" w:hAnsi="Arial" w:cs="Arial"/>
          <w:b/>
          <w:sz w:val="20"/>
          <w:szCs w:val="20"/>
        </w:rPr>
        <w:t>Action:  Comm</w:t>
      </w:r>
      <w:r w:rsidR="00353384" w:rsidRPr="002878A9">
        <w:rPr>
          <w:rFonts w:ascii="Arial" w:hAnsi="Arial" w:cs="Arial"/>
          <w:b/>
          <w:sz w:val="20"/>
          <w:szCs w:val="20"/>
        </w:rPr>
        <w:t>ittee members voted</w:t>
      </w:r>
      <w:r w:rsidR="00BA3F56" w:rsidRPr="002878A9">
        <w:rPr>
          <w:rFonts w:ascii="Arial" w:hAnsi="Arial" w:cs="Arial"/>
          <w:b/>
          <w:sz w:val="20"/>
          <w:szCs w:val="20"/>
        </w:rPr>
        <w:t xml:space="preserve"> to</w:t>
      </w:r>
      <w:r w:rsidR="00353384" w:rsidRPr="002878A9">
        <w:rPr>
          <w:rFonts w:ascii="Arial" w:hAnsi="Arial" w:cs="Arial"/>
          <w:b/>
          <w:sz w:val="20"/>
          <w:szCs w:val="20"/>
        </w:rPr>
        <w:t xml:space="preserve"> approve </w:t>
      </w:r>
      <w:r w:rsidRPr="002878A9">
        <w:rPr>
          <w:rFonts w:ascii="Arial" w:hAnsi="Arial" w:cs="Arial"/>
          <w:b/>
          <w:sz w:val="20"/>
          <w:szCs w:val="20"/>
        </w:rPr>
        <w:t>meeting minutes.</w:t>
      </w:r>
    </w:p>
    <w:p w14:paraId="66D8E873" w14:textId="77777777" w:rsidR="002F5A73" w:rsidRPr="00E7189C" w:rsidRDefault="002F5A73" w:rsidP="002F5A73">
      <w:pPr>
        <w:tabs>
          <w:tab w:val="left" w:pos="0"/>
          <w:tab w:val="left" w:pos="720"/>
          <w:tab w:val="left" w:pos="1800"/>
        </w:tabs>
        <w:spacing w:before="0"/>
        <w:rPr>
          <w:rFonts w:ascii="Arial" w:hAnsi="Arial" w:cs="Arial"/>
          <w:sz w:val="20"/>
          <w:szCs w:val="20"/>
        </w:rPr>
      </w:pPr>
    </w:p>
    <w:p w14:paraId="2A5A6C14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Consent Agenda</w:t>
      </w:r>
    </w:p>
    <w:p w14:paraId="69F10F1C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44411939" w14:textId="10EFE32A" w:rsidR="002F5A73" w:rsidRDefault="002F5A73" w:rsidP="002F5A73">
      <w:p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ab/>
      </w:r>
      <w:r w:rsidR="002878A9">
        <w:rPr>
          <w:rFonts w:ascii="Arial" w:hAnsi="Arial" w:cs="Arial"/>
          <w:b/>
          <w:sz w:val="20"/>
          <w:szCs w:val="20"/>
        </w:rPr>
        <w:t xml:space="preserve">Action: </w:t>
      </w:r>
      <w:r w:rsidRPr="002878A9">
        <w:rPr>
          <w:rFonts w:ascii="Arial" w:hAnsi="Arial" w:cs="Arial"/>
          <w:b/>
          <w:sz w:val="20"/>
          <w:szCs w:val="20"/>
        </w:rPr>
        <w:t>Committee voted to approve Consent Agenda</w:t>
      </w:r>
      <w:r w:rsidR="00015332" w:rsidRPr="002878A9">
        <w:rPr>
          <w:rFonts w:ascii="Arial" w:hAnsi="Arial" w:cs="Arial"/>
          <w:b/>
          <w:sz w:val="20"/>
          <w:szCs w:val="20"/>
        </w:rPr>
        <w:t xml:space="preserve"> items</w:t>
      </w:r>
      <w:r w:rsidR="002878A9">
        <w:rPr>
          <w:rFonts w:ascii="Arial" w:hAnsi="Arial" w:cs="Arial"/>
          <w:b/>
          <w:sz w:val="20"/>
          <w:szCs w:val="20"/>
        </w:rPr>
        <w:t xml:space="preserve"> except for ART-133 and BA-228</w:t>
      </w:r>
    </w:p>
    <w:p w14:paraId="5DEA6E04" w14:textId="77777777" w:rsidR="002878A9" w:rsidRDefault="002878A9" w:rsidP="002F5A73">
      <w:p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7586394F" w14:textId="131E6EF3" w:rsidR="002878A9" w:rsidRDefault="002878A9" w:rsidP="002878A9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sz w:val="20"/>
          <w:szCs w:val="20"/>
        </w:rPr>
      </w:pPr>
      <w:r w:rsidRPr="002878A9">
        <w:rPr>
          <w:rFonts w:ascii="Arial" w:hAnsi="Arial" w:cs="Arial"/>
          <w:sz w:val="20"/>
          <w:szCs w:val="20"/>
        </w:rPr>
        <w:t>BA-228</w:t>
      </w:r>
      <w:r>
        <w:rPr>
          <w:rFonts w:ascii="Arial" w:hAnsi="Arial" w:cs="Arial"/>
          <w:sz w:val="20"/>
          <w:szCs w:val="20"/>
        </w:rPr>
        <w:t>- SLO #2.  “Complete Exercises” makes this an activity instead of a learning outcome.  If the terminology was changed to “Demonstrate how to” or “demonstrate the ability” would make this a student learning outcome.</w:t>
      </w:r>
      <w:r w:rsidR="002A21B3">
        <w:rPr>
          <w:rFonts w:ascii="Arial" w:hAnsi="Arial" w:cs="Arial"/>
          <w:sz w:val="20"/>
          <w:szCs w:val="20"/>
        </w:rPr>
        <w:t xml:space="preserve"> Changed of words to “process financial transactions” will go back to the department.  </w:t>
      </w:r>
      <w:r w:rsidR="002A21B3" w:rsidRPr="00BC32ED">
        <w:rPr>
          <w:rFonts w:ascii="Arial" w:hAnsi="Arial" w:cs="Arial"/>
          <w:b/>
          <w:sz w:val="20"/>
          <w:szCs w:val="20"/>
        </w:rPr>
        <w:t>Approved with changes.</w:t>
      </w:r>
    </w:p>
    <w:p w14:paraId="3161E1C1" w14:textId="77777777" w:rsidR="002A21B3" w:rsidRDefault="002A21B3" w:rsidP="002878A9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sz w:val="20"/>
          <w:szCs w:val="20"/>
        </w:rPr>
      </w:pPr>
    </w:p>
    <w:p w14:paraId="11931ED8" w14:textId="559A8F87" w:rsidR="002A21B3" w:rsidRPr="00BC32ED" w:rsidRDefault="002A21B3" w:rsidP="002878A9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ART-133- SLO#8.  “</w:t>
      </w:r>
      <w:r w:rsidR="00F07B8B">
        <w:rPr>
          <w:rFonts w:ascii="Arial" w:hAnsi="Arial" w:cs="Arial"/>
          <w:sz w:val="20"/>
          <w:szCs w:val="20"/>
        </w:rPr>
        <w:t>Display</w:t>
      </w:r>
      <w:r>
        <w:rPr>
          <w:rFonts w:ascii="Arial" w:hAnsi="Arial" w:cs="Arial"/>
          <w:sz w:val="20"/>
          <w:szCs w:val="20"/>
        </w:rPr>
        <w:t xml:space="preserve"> a portfolio”</w:t>
      </w:r>
      <w:r w:rsidR="00A4198B">
        <w:rPr>
          <w:rFonts w:ascii="Arial" w:hAnsi="Arial" w:cs="Arial"/>
          <w:sz w:val="20"/>
          <w:szCs w:val="20"/>
        </w:rPr>
        <w:t xml:space="preserve"> is an activity.  There was some clarification that “display” means the creation and layout of a portfolio, not the display or presentation of a portfolio.  The review team will contact the submitter/art department for cl</w:t>
      </w:r>
      <w:r w:rsidR="007732C3">
        <w:rPr>
          <w:rFonts w:ascii="Arial" w:hAnsi="Arial" w:cs="Arial"/>
          <w:sz w:val="20"/>
          <w:szCs w:val="20"/>
        </w:rPr>
        <w:t>ari</w:t>
      </w:r>
      <w:r w:rsidR="00A4198B">
        <w:rPr>
          <w:rFonts w:ascii="Arial" w:hAnsi="Arial" w:cs="Arial"/>
          <w:sz w:val="20"/>
          <w:szCs w:val="20"/>
        </w:rPr>
        <w:t xml:space="preserve">fication.  </w:t>
      </w:r>
      <w:r w:rsidR="00A4198B" w:rsidRPr="00BC32ED">
        <w:rPr>
          <w:rFonts w:ascii="Arial" w:hAnsi="Arial" w:cs="Arial"/>
          <w:b/>
          <w:sz w:val="20"/>
          <w:szCs w:val="20"/>
        </w:rPr>
        <w:t>Move to approve with clarification in order to have the course in the spring schedule.</w:t>
      </w:r>
    </w:p>
    <w:p w14:paraId="10716A7D" w14:textId="77777777" w:rsidR="002F5A73" w:rsidRPr="00E7189C" w:rsidRDefault="002F5A73" w:rsidP="002F5A73">
      <w:pPr>
        <w:tabs>
          <w:tab w:val="left" w:pos="0"/>
          <w:tab w:val="left" w:pos="540"/>
          <w:tab w:val="left" w:pos="720"/>
          <w:tab w:val="left" w:pos="180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45BCA6D5" w14:textId="2E955550" w:rsidR="007D12B1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Informational items</w:t>
      </w:r>
    </w:p>
    <w:p w14:paraId="31F6A0AD" w14:textId="77777777" w:rsidR="007D12B1" w:rsidRPr="007D12B1" w:rsidRDefault="007D12B1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76D30293" w14:textId="77777777" w:rsidR="002F5A73" w:rsidRPr="00923453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7D12B1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>Old Business</w:t>
      </w:r>
    </w:p>
    <w:p w14:paraId="6E6B8475" w14:textId="77777777" w:rsidR="007D12B1" w:rsidRPr="00923453" w:rsidRDefault="007D12B1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3C89C392" w14:textId="7EC95539" w:rsidR="002F5A73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ab/>
      </w:r>
      <w:r w:rsidR="002878A9">
        <w:rPr>
          <w:rFonts w:ascii="Arial" w:hAnsi="Arial" w:cs="Arial"/>
          <w:i/>
          <w:sz w:val="20"/>
          <w:szCs w:val="20"/>
        </w:rPr>
        <w:t>Procedures</w:t>
      </w:r>
    </w:p>
    <w:p w14:paraId="7BB1A744" w14:textId="6F8F3105" w:rsidR="007732C3" w:rsidRDefault="007732C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Dru and Bill have started to map out what this documentation will look at.</w:t>
      </w:r>
    </w:p>
    <w:p w14:paraId="19305DE7" w14:textId="349A50DA" w:rsidR="007732C3" w:rsidRDefault="007732C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Will start with check lists for each process, new program, program amendment, </w:t>
      </w:r>
      <w:r w:rsidR="00867D32">
        <w:rPr>
          <w:rFonts w:ascii="Arial" w:hAnsi="Arial" w:cs="Arial"/>
          <w:i/>
          <w:sz w:val="20"/>
          <w:szCs w:val="20"/>
        </w:rPr>
        <w:t>etc.</w:t>
      </w:r>
    </w:p>
    <w:p w14:paraId="570C6791" w14:textId="4EFB1910" w:rsidR="007732C3" w:rsidRDefault="007732C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Will show who is responsible and what is needed</w:t>
      </w:r>
    </w:p>
    <w:p w14:paraId="5BF48765" w14:textId="6A479F77" w:rsidR="007732C3" w:rsidRDefault="007732C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First draft of </w:t>
      </w:r>
      <w:r w:rsidR="00867D32">
        <w:rPr>
          <w:rFonts w:ascii="Arial" w:hAnsi="Arial" w:cs="Arial"/>
          <w:i/>
          <w:sz w:val="20"/>
          <w:szCs w:val="20"/>
        </w:rPr>
        <w:t>checklists should be presented during</w:t>
      </w:r>
      <w:r>
        <w:rPr>
          <w:rFonts w:ascii="Arial" w:hAnsi="Arial" w:cs="Arial"/>
          <w:i/>
          <w:sz w:val="20"/>
          <w:szCs w:val="20"/>
        </w:rPr>
        <w:t xml:space="preserve"> the next two </w:t>
      </w:r>
      <w:r w:rsidR="00934F4C">
        <w:rPr>
          <w:rFonts w:ascii="Arial" w:hAnsi="Arial" w:cs="Arial"/>
          <w:i/>
          <w:sz w:val="20"/>
          <w:szCs w:val="20"/>
        </w:rPr>
        <w:t xml:space="preserve">Curriculum Committee </w:t>
      </w:r>
      <w:r>
        <w:rPr>
          <w:rFonts w:ascii="Arial" w:hAnsi="Arial" w:cs="Arial"/>
          <w:i/>
          <w:sz w:val="20"/>
          <w:szCs w:val="20"/>
        </w:rPr>
        <w:t>meetings</w:t>
      </w:r>
    </w:p>
    <w:p w14:paraId="4D24BB2B" w14:textId="77777777" w:rsidR="000366B0" w:rsidRDefault="000366B0" w:rsidP="000366B0">
      <w:pPr>
        <w:pStyle w:val="ListParagraph"/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606B006B" w14:textId="40720838" w:rsidR="00755176" w:rsidRDefault="00755176" w:rsidP="00755176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Example Outlines</w:t>
      </w:r>
    </w:p>
    <w:p w14:paraId="4EFFA537" w14:textId="35E0D3B9" w:rsidR="00755176" w:rsidRPr="00755176" w:rsidRDefault="00755176" w:rsidP="00755176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Polly has selected a few outlines.  Dru will be adding these to the appendix of the handbook.</w:t>
      </w:r>
    </w:p>
    <w:p w14:paraId="0C20879E" w14:textId="0CD763F8" w:rsidR="002F5A73" w:rsidRPr="009D6BB4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2DD0C621" w14:textId="77777777" w:rsidR="002F5A73" w:rsidRDefault="002F5A73" w:rsidP="002F5A73">
      <w:p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D27249F" w14:textId="77777777" w:rsidR="00755176" w:rsidRDefault="002878A9" w:rsidP="00C074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New Courses</w:t>
      </w:r>
      <w:r w:rsidR="00C074B3">
        <w:rPr>
          <w:rFonts w:ascii="Arial" w:hAnsi="Arial" w:cs="Arial"/>
          <w:sz w:val="20"/>
          <w:szCs w:val="20"/>
        </w:rPr>
        <w:tab/>
      </w:r>
    </w:p>
    <w:p w14:paraId="2584EB1D" w14:textId="77777777" w:rsidR="00755176" w:rsidRPr="009711B0" w:rsidRDefault="00755176" w:rsidP="00C074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1B0">
        <w:rPr>
          <w:rFonts w:ascii="Arial" w:hAnsi="Arial" w:cs="Arial"/>
          <w:i/>
          <w:sz w:val="20"/>
          <w:szCs w:val="20"/>
        </w:rPr>
        <w:t>HE-263 Body &amp; Drugs III: Marijuana</w:t>
      </w:r>
    </w:p>
    <w:p w14:paraId="44BA4B20" w14:textId="7F710B36" w:rsidR="00C074B3" w:rsidRDefault="00755176" w:rsidP="00755176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Tim Pantages</w:t>
      </w:r>
    </w:p>
    <w:p w14:paraId="2EC810E7" w14:textId="238B09D8" w:rsidR="00755176" w:rsidRDefault="00755176" w:rsidP="00755176">
      <w:pPr>
        <w:pStyle w:val="ListParagraph"/>
        <w:numPr>
          <w:ilvl w:val="0"/>
          <w:numId w:val="1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Reorganizatio</w:t>
      </w:r>
      <w:r w:rsidR="00CA2583">
        <w:rPr>
          <w:rFonts w:ascii="Arial" w:hAnsi="Arial" w:cs="Arial"/>
          <w:sz w:val="20"/>
          <w:szCs w:val="20"/>
        </w:rPr>
        <w:t>n of three different courses, Body &amp; Drugs I , Body &amp; Drugs II, and Body and A</w:t>
      </w:r>
      <w:r>
        <w:rPr>
          <w:rFonts w:ascii="Arial" w:hAnsi="Arial" w:cs="Arial"/>
          <w:sz w:val="20"/>
          <w:szCs w:val="20"/>
        </w:rPr>
        <w:t>lcohol</w:t>
      </w:r>
    </w:p>
    <w:p w14:paraId="0C35857D" w14:textId="48C2E0DB" w:rsidR="00755176" w:rsidRDefault="00755176" w:rsidP="00755176">
      <w:pPr>
        <w:pStyle w:val="ListParagraph"/>
        <w:numPr>
          <w:ilvl w:val="0"/>
          <w:numId w:val="1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Drugs I is now the intro class to the other three</w:t>
      </w:r>
    </w:p>
    <w:p w14:paraId="3ADCEED3" w14:textId="6E2E2092" w:rsidR="00755176" w:rsidRDefault="00755176" w:rsidP="00755176">
      <w:pPr>
        <w:pStyle w:val="ListParagraph"/>
        <w:numPr>
          <w:ilvl w:val="0"/>
          <w:numId w:val="1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the new course regarding marijuana</w:t>
      </w:r>
    </w:p>
    <w:p w14:paraId="1DD77848" w14:textId="7FD5E728" w:rsidR="00755176" w:rsidRDefault="00755176" w:rsidP="00755176">
      <w:pPr>
        <w:pStyle w:val="ListParagraph"/>
        <w:numPr>
          <w:ilvl w:val="0"/>
          <w:numId w:val="1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Marijuana gets its own class since it is the most u</w:t>
      </w:r>
      <w:r w:rsidR="00A5449C">
        <w:rPr>
          <w:rFonts w:ascii="Arial" w:hAnsi="Arial" w:cs="Arial"/>
          <w:sz w:val="20"/>
          <w:szCs w:val="20"/>
        </w:rPr>
        <w:t>sed illegal substance</w:t>
      </w:r>
    </w:p>
    <w:p w14:paraId="455367C6" w14:textId="549FE5E7" w:rsidR="009711B0" w:rsidRDefault="009711B0" w:rsidP="00755176">
      <w:pPr>
        <w:pStyle w:val="ListParagraph"/>
        <w:numPr>
          <w:ilvl w:val="0"/>
          <w:numId w:val="1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Pre-req</w:t>
      </w:r>
      <w:r w:rsidR="00944CBF">
        <w:rPr>
          <w:rFonts w:ascii="Arial" w:hAnsi="Arial" w:cs="Arial"/>
          <w:sz w:val="20"/>
          <w:szCs w:val="20"/>
        </w:rPr>
        <w:t>uisite</w:t>
      </w:r>
      <w:r>
        <w:rPr>
          <w:rFonts w:ascii="Arial" w:hAnsi="Arial" w:cs="Arial"/>
          <w:sz w:val="20"/>
          <w:szCs w:val="20"/>
        </w:rPr>
        <w:t xml:space="preserve"> needs to be changed to</w:t>
      </w:r>
      <w:r w:rsidR="00944CBF">
        <w:rPr>
          <w:rFonts w:ascii="Arial" w:hAnsi="Arial" w:cs="Arial"/>
          <w:sz w:val="20"/>
          <w:szCs w:val="20"/>
        </w:rPr>
        <w:t xml:space="preserve"> HE-</w:t>
      </w:r>
      <w:r>
        <w:rPr>
          <w:rFonts w:ascii="Arial" w:hAnsi="Arial" w:cs="Arial"/>
          <w:sz w:val="20"/>
          <w:szCs w:val="20"/>
        </w:rPr>
        <w:t>163</w:t>
      </w:r>
    </w:p>
    <w:p w14:paraId="5B62527C" w14:textId="169A2D37" w:rsidR="009711B0" w:rsidRDefault="009711B0" w:rsidP="00755176">
      <w:pPr>
        <w:pStyle w:val="ListParagraph"/>
        <w:numPr>
          <w:ilvl w:val="0"/>
          <w:numId w:val="1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SLO #5, how are students going to demonstrate?  Perhaps it should be changed to “explain?”  </w:t>
      </w:r>
    </w:p>
    <w:p w14:paraId="542B2794" w14:textId="67D0AAD2" w:rsidR="009711B0" w:rsidRDefault="005F509D" w:rsidP="00755176">
      <w:pPr>
        <w:pStyle w:val="ListParagraph"/>
        <w:numPr>
          <w:ilvl w:val="0"/>
          <w:numId w:val="1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 </w:t>
      </w:r>
      <w:r w:rsidR="009711B0">
        <w:rPr>
          <w:rFonts w:ascii="Arial" w:hAnsi="Arial" w:cs="Arial"/>
          <w:sz w:val="20"/>
          <w:szCs w:val="20"/>
        </w:rPr>
        <w:t>librarian</w:t>
      </w:r>
      <w:r>
        <w:rPr>
          <w:rFonts w:ascii="Arial" w:hAnsi="Arial" w:cs="Arial"/>
          <w:sz w:val="20"/>
          <w:szCs w:val="20"/>
        </w:rPr>
        <w:t xml:space="preserve"> notification</w:t>
      </w:r>
      <w:r w:rsidR="009711B0">
        <w:rPr>
          <w:rFonts w:ascii="Arial" w:hAnsi="Arial" w:cs="Arial"/>
          <w:sz w:val="20"/>
          <w:szCs w:val="20"/>
        </w:rPr>
        <w:t xml:space="preserve"> to </w:t>
      </w:r>
      <w:r w:rsidR="00293F17">
        <w:rPr>
          <w:rFonts w:ascii="Arial" w:hAnsi="Arial" w:cs="Arial"/>
          <w:sz w:val="20"/>
          <w:szCs w:val="20"/>
        </w:rPr>
        <w:t>“</w:t>
      </w:r>
      <w:r w:rsidR="00176864">
        <w:rPr>
          <w:rFonts w:ascii="Arial" w:hAnsi="Arial" w:cs="Arial"/>
          <w:sz w:val="20"/>
          <w:szCs w:val="20"/>
        </w:rPr>
        <w:t>yes</w:t>
      </w:r>
      <w:r w:rsidR="00293F17">
        <w:rPr>
          <w:rFonts w:ascii="Arial" w:hAnsi="Arial" w:cs="Arial"/>
          <w:sz w:val="20"/>
          <w:szCs w:val="20"/>
        </w:rPr>
        <w:t>”</w:t>
      </w:r>
      <w:r w:rsidR="00176864">
        <w:rPr>
          <w:rFonts w:ascii="Arial" w:hAnsi="Arial" w:cs="Arial"/>
          <w:sz w:val="20"/>
          <w:szCs w:val="20"/>
        </w:rPr>
        <w:t xml:space="preserve"> from </w:t>
      </w:r>
      <w:r w:rsidR="00293F17">
        <w:rPr>
          <w:rFonts w:ascii="Arial" w:hAnsi="Arial" w:cs="Arial"/>
          <w:sz w:val="20"/>
          <w:szCs w:val="20"/>
        </w:rPr>
        <w:t>“</w:t>
      </w:r>
      <w:r w:rsidR="00176864">
        <w:rPr>
          <w:rFonts w:ascii="Arial" w:hAnsi="Arial" w:cs="Arial"/>
          <w:sz w:val="20"/>
          <w:szCs w:val="20"/>
        </w:rPr>
        <w:t>no</w:t>
      </w:r>
      <w:r w:rsidR="00293F17">
        <w:rPr>
          <w:rFonts w:ascii="Arial" w:hAnsi="Arial" w:cs="Arial"/>
          <w:sz w:val="20"/>
          <w:szCs w:val="20"/>
        </w:rPr>
        <w:t>”</w:t>
      </w:r>
    </w:p>
    <w:p w14:paraId="230BA076" w14:textId="64462600" w:rsidR="00513B32" w:rsidRDefault="00513B32" w:rsidP="00755176">
      <w:pPr>
        <w:pStyle w:val="ListParagraph"/>
        <w:numPr>
          <w:ilvl w:val="0"/>
          <w:numId w:val="1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 to approve with modifications</w:t>
      </w:r>
    </w:p>
    <w:p w14:paraId="6A32ABD1" w14:textId="77777777" w:rsidR="00A5449C" w:rsidRDefault="00A5449C" w:rsidP="00A5449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02C5CDEC" w14:textId="54437A11" w:rsidR="00A5449C" w:rsidRDefault="00A5449C" w:rsidP="00A5449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1B0">
        <w:rPr>
          <w:rFonts w:ascii="Arial" w:hAnsi="Arial" w:cs="Arial"/>
          <w:i/>
          <w:sz w:val="20"/>
          <w:szCs w:val="20"/>
        </w:rPr>
        <w:t>HOR-149 Aquaponics</w:t>
      </w:r>
    </w:p>
    <w:p w14:paraId="710C645D" w14:textId="70179C87" w:rsidR="005866D6" w:rsidRPr="009711B0" w:rsidRDefault="005866D6" w:rsidP="00A5449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Renee Harber</w:t>
      </w:r>
    </w:p>
    <w:p w14:paraId="7BF02933" w14:textId="77777777" w:rsidR="005866D6" w:rsidRPr="005866D6" w:rsidRDefault="005866D6" w:rsidP="005866D6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CCC purchased an aquaponics </w:t>
      </w:r>
      <w:r w:rsidR="00A5449C" w:rsidRPr="005866D6">
        <w:rPr>
          <w:rFonts w:ascii="Arial" w:hAnsi="Arial" w:cs="Arial"/>
          <w:sz w:val="20"/>
          <w:szCs w:val="20"/>
        </w:rPr>
        <w:t xml:space="preserve">system about a year and a half ago.  </w:t>
      </w:r>
    </w:p>
    <w:p w14:paraId="6B5E5600" w14:textId="77777777" w:rsidR="005866D6" w:rsidRPr="005866D6" w:rsidRDefault="00A5449C" w:rsidP="005866D6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5866D6">
        <w:rPr>
          <w:rFonts w:ascii="Arial" w:hAnsi="Arial" w:cs="Arial"/>
          <w:sz w:val="20"/>
          <w:szCs w:val="20"/>
        </w:rPr>
        <w:t>Currently</w:t>
      </w:r>
      <w:r w:rsidR="005866D6">
        <w:rPr>
          <w:rFonts w:ascii="Arial" w:hAnsi="Arial" w:cs="Arial"/>
          <w:sz w:val="20"/>
          <w:szCs w:val="20"/>
        </w:rPr>
        <w:t xml:space="preserve"> the system has </w:t>
      </w:r>
      <w:r w:rsidRPr="005866D6">
        <w:rPr>
          <w:rFonts w:ascii="Arial" w:hAnsi="Arial" w:cs="Arial"/>
          <w:sz w:val="20"/>
          <w:szCs w:val="20"/>
        </w:rPr>
        <w:t xml:space="preserve">koi in it, but </w:t>
      </w:r>
      <w:r w:rsidR="005866D6">
        <w:rPr>
          <w:rFonts w:ascii="Arial" w:hAnsi="Arial" w:cs="Arial"/>
          <w:sz w:val="20"/>
          <w:szCs w:val="20"/>
        </w:rPr>
        <w:t xml:space="preserve">the Horticulture Department would like to switch the </w:t>
      </w:r>
      <w:r w:rsidRPr="005866D6">
        <w:rPr>
          <w:rFonts w:ascii="Arial" w:hAnsi="Arial" w:cs="Arial"/>
          <w:sz w:val="20"/>
          <w:szCs w:val="20"/>
        </w:rPr>
        <w:t xml:space="preserve">system to tilapia in the future.  </w:t>
      </w:r>
    </w:p>
    <w:p w14:paraId="798C1B41" w14:textId="77777777" w:rsidR="005866D6" w:rsidRPr="005866D6" w:rsidRDefault="005866D6" w:rsidP="005866D6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offered to supply library resources and materials upon request</w:t>
      </w:r>
      <w:r w:rsidR="00A5449C" w:rsidRPr="005866D6">
        <w:rPr>
          <w:rFonts w:ascii="Arial" w:hAnsi="Arial" w:cs="Arial"/>
          <w:sz w:val="20"/>
          <w:szCs w:val="20"/>
        </w:rPr>
        <w:t>.</w:t>
      </w:r>
    </w:p>
    <w:p w14:paraId="22D32E30" w14:textId="0A092CA4" w:rsidR="004D42CB" w:rsidRPr="003A0BA2" w:rsidRDefault="004D42CB" w:rsidP="004D42CB">
      <w:pPr>
        <w:pStyle w:val="ListParagraph"/>
        <w:numPr>
          <w:ilvl w:val="0"/>
          <w:numId w:val="18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A0BA2">
        <w:rPr>
          <w:rFonts w:ascii="Arial" w:hAnsi="Arial" w:cs="Arial"/>
          <w:b/>
          <w:sz w:val="20"/>
          <w:szCs w:val="20"/>
        </w:rPr>
        <w:t>Motion</w:t>
      </w:r>
      <w:r>
        <w:rPr>
          <w:rFonts w:ascii="Arial" w:hAnsi="Arial" w:cs="Arial"/>
          <w:b/>
          <w:sz w:val="20"/>
          <w:szCs w:val="20"/>
        </w:rPr>
        <w:t xml:space="preserve"> to approve; A</w:t>
      </w:r>
      <w:r w:rsidRPr="003A0BA2">
        <w:rPr>
          <w:rFonts w:ascii="Arial" w:hAnsi="Arial" w:cs="Arial"/>
          <w:b/>
          <w:sz w:val="20"/>
          <w:szCs w:val="20"/>
        </w:rPr>
        <w:t>pproved</w:t>
      </w:r>
    </w:p>
    <w:p w14:paraId="782B3734" w14:textId="77777777" w:rsidR="009711B0" w:rsidRDefault="009711B0" w:rsidP="009711B0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b/>
          <w:sz w:val="20"/>
          <w:szCs w:val="20"/>
        </w:rPr>
      </w:pPr>
    </w:p>
    <w:p w14:paraId="2CF1C499" w14:textId="520FDB0D" w:rsidR="009711B0" w:rsidRDefault="009711B0" w:rsidP="009711B0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i/>
          <w:sz w:val="20"/>
          <w:szCs w:val="20"/>
        </w:rPr>
      </w:pPr>
      <w:r w:rsidRPr="009711B0">
        <w:rPr>
          <w:rFonts w:ascii="Arial" w:hAnsi="Arial" w:cs="Arial"/>
          <w:i/>
          <w:sz w:val="20"/>
          <w:szCs w:val="20"/>
        </w:rPr>
        <w:t>IMT-104 Reading Schematics and Symbols</w:t>
      </w:r>
    </w:p>
    <w:p w14:paraId="602C286D" w14:textId="08221D58" w:rsidR="00E62627" w:rsidRDefault="00E62627" w:rsidP="009711B0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Mike Mattson</w:t>
      </w:r>
    </w:p>
    <w:p w14:paraId="5F2B7A7E" w14:textId="77777777" w:rsidR="006C033C" w:rsidRDefault="00E62627" w:rsidP="009711B0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Students who are involved in automation and industrial maintenance have been in the machine parts cla</w:t>
      </w:r>
      <w:r w:rsidR="006C033C">
        <w:rPr>
          <w:rFonts w:ascii="Arial" w:hAnsi="Arial" w:cs="Arial"/>
          <w:sz w:val="20"/>
          <w:szCs w:val="20"/>
        </w:rPr>
        <w:t>ss, but it’s not a good fit.  This led to the creation of IMT-104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40747C2" w14:textId="77777777" w:rsidR="006C033C" w:rsidRPr="006C033C" w:rsidRDefault="00E62627" w:rsidP="006C033C">
      <w:pPr>
        <w:pStyle w:val="ListParagraph"/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6C033C">
        <w:rPr>
          <w:rFonts w:ascii="Arial" w:hAnsi="Arial" w:cs="Arial"/>
          <w:sz w:val="20"/>
          <w:szCs w:val="20"/>
        </w:rPr>
        <w:t>For stud</w:t>
      </w:r>
      <w:r w:rsidR="006C033C">
        <w:rPr>
          <w:rFonts w:ascii="Arial" w:hAnsi="Arial" w:cs="Arial"/>
          <w:sz w:val="20"/>
          <w:szCs w:val="20"/>
        </w:rPr>
        <w:t>ents who are better suited for Intel, who can maintain</w:t>
      </w:r>
      <w:r w:rsidRPr="006C033C">
        <w:rPr>
          <w:rFonts w:ascii="Arial" w:hAnsi="Arial" w:cs="Arial"/>
          <w:sz w:val="20"/>
          <w:szCs w:val="20"/>
        </w:rPr>
        <w:t xml:space="preserve"> and take care of the machines.  </w:t>
      </w:r>
    </w:p>
    <w:p w14:paraId="030BFE56" w14:textId="77777777" w:rsidR="006C033C" w:rsidRPr="006C033C" w:rsidRDefault="00E62627" w:rsidP="006C033C">
      <w:pPr>
        <w:pStyle w:val="ListParagraph"/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6C033C">
        <w:rPr>
          <w:rFonts w:ascii="Arial" w:hAnsi="Arial" w:cs="Arial"/>
          <w:sz w:val="20"/>
          <w:szCs w:val="20"/>
        </w:rPr>
        <w:t xml:space="preserve">SLO#3 remove </w:t>
      </w:r>
      <w:r w:rsidR="006C033C">
        <w:rPr>
          <w:rFonts w:ascii="Arial" w:hAnsi="Arial" w:cs="Arial"/>
          <w:sz w:val="20"/>
          <w:szCs w:val="20"/>
        </w:rPr>
        <w:t>“</w:t>
      </w:r>
      <w:r w:rsidRPr="006C033C">
        <w:rPr>
          <w:rFonts w:ascii="Arial" w:hAnsi="Arial" w:cs="Arial"/>
          <w:sz w:val="20"/>
          <w:szCs w:val="20"/>
        </w:rPr>
        <w:t>understand</w:t>
      </w:r>
      <w:r w:rsidR="006C033C">
        <w:rPr>
          <w:rFonts w:ascii="Arial" w:hAnsi="Arial" w:cs="Arial"/>
          <w:sz w:val="20"/>
          <w:szCs w:val="20"/>
        </w:rPr>
        <w:t>” and</w:t>
      </w:r>
      <w:r w:rsidRPr="006C033C">
        <w:rPr>
          <w:rFonts w:ascii="Arial" w:hAnsi="Arial" w:cs="Arial"/>
          <w:sz w:val="20"/>
          <w:szCs w:val="20"/>
        </w:rPr>
        <w:t xml:space="preserve"> leave </w:t>
      </w:r>
      <w:r w:rsidR="006C033C">
        <w:rPr>
          <w:rFonts w:ascii="Arial" w:hAnsi="Arial" w:cs="Arial"/>
          <w:sz w:val="20"/>
          <w:szCs w:val="20"/>
        </w:rPr>
        <w:t>“</w:t>
      </w:r>
      <w:r w:rsidRPr="006C033C">
        <w:rPr>
          <w:rFonts w:ascii="Arial" w:hAnsi="Arial" w:cs="Arial"/>
          <w:sz w:val="20"/>
          <w:szCs w:val="20"/>
        </w:rPr>
        <w:t>diagram.</w:t>
      </w:r>
      <w:r w:rsidR="006C033C">
        <w:rPr>
          <w:rFonts w:ascii="Arial" w:hAnsi="Arial" w:cs="Arial"/>
          <w:sz w:val="20"/>
          <w:szCs w:val="20"/>
        </w:rPr>
        <w:t>”</w:t>
      </w:r>
      <w:r w:rsidRPr="006C033C">
        <w:rPr>
          <w:rFonts w:ascii="Arial" w:hAnsi="Arial" w:cs="Arial"/>
          <w:sz w:val="20"/>
          <w:szCs w:val="20"/>
        </w:rPr>
        <w:t xml:space="preserve">  </w:t>
      </w:r>
    </w:p>
    <w:p w14:paraId="60231A07" w14:textId="77777777" w:rsidR="006C033C" w:rsidRPr="006C033C" w:rsidRDefault="006C033C" w:rsidP="006C033C">
      <w:pPr>
        <w:pStyle w:val="ListParagraph"/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Mike will</w:t>
      </w:r>
      <w:r w:rsidR="00E62627" w:rsidRPr="006C033C">
        <w:rPr>
          <w:rFonts w:ascii="Arial" w:hAnsi="Arial" w:cs="Arial"/>
          <w:sz w:val="20"/>
          <w:szCs w:val="20"/>
        </w:rPr>
        <w:t xml:space="preserve"> work with Terry about purchasing learn</w:t>
      </w:r>
      <w:r>
        <w:rPr>
          <w:rFonts w:ascii="Arial" w:hAnsi="Arial" w:cs="Arial"/>
          <w:sz w:val="20"/>
          <w:szCs w:val="20"/>
        </w:rPr>
        <w:t xml:space="preserve">ing materials for the students and </w:t>
      </w:r>
      <w:r w:rsidR="00E62627" w:rsidRPr="006C033C">
        <w:rPr>
          <w:rFonts w:ascii="Arial" w:hAnsi="Arial" w:cs="Arial"/>
          <w:sz w:val="20"/>
          <w:szCs w:val="20"/>
        </w:rPr>
        <w:t xml:space="preserve">ongoing expenses.  Change no to yes for talked to librarian. </w:t>
      </w:r>
    </w:p>
    <w:p w14:paraId="413ACEF3" w14:textId="5457530C" w:rsidR="00E62627" w:rsidRPr="004D42CB" w:rsidRDefault="004D42CB" w:rsidP="0007212C">
      <w:pPr>
        <w:pStyle w:val="ListParagraph"/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4D42CB">
        <w:rPr>
          <w:rFonts w:ascii="Arial" w:hAnsi="Arial" w:cs="Arial"/>
          <w:b/>
          <w:sz w:val="20"/>
          <w:szCs w:val="20"/>
        </w:rPr>
        <w:t>Motion</w:t>
      </w:r>
      <w:r w:rsidRPr="004D42CB">
        <w:rPr>
          <w:rFonts w:ascii="Arial" w:hAnsi="Arial" w:cs="Arial"/>
          <w:b/>
          <w:sz w:val="20"/>
          <w:szCs w:val="20"/>
        </w:rPr>
        <w:t xml:space="preserve"> to approve</w:t>
      </w:r>
      <w:r w:rsidR="00E62627" w:rsidRPr="004D42CB">
        <w:rPr>
          <w:rFonts w:ascii="Arial" w:hAnsi="Arial" w:cs="Arial"/>
          <w:b/>
          <w:sz w:val="20"/>
          <w:szCs w:val="20"/>
        </w:rPr>
        <w:t>, approved</w:t>
      </w:r>
      <w:r w:rsidR="00650BA2" w:rsidRPr="004D42CB">
        <w:rPr>
          <w:rFonts w:ascii="Arial" w:hAnsi="Arial" w:cs="Arial"/>
          <w:b/>
          <w:sz w:val="20"/>
          <w:szCs w:val="20"/>
        </w:rPr>
        <w:t xml:space="preserve"> with changes noted</w:t>
      </w:r>
    </w:p>
    <w:p w14:paraId="6B4178C8" w14:textId="77777777" w:rsidR="0092041D" w:rsidRDefault="0092041D" w:rsidP="009711B0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b/>
          <w:sz w:val="20"/>
          <w:szCs w:val="20"/>
        </w:rPr>
      </w:pPr>
    </w:p>
    <w:p w14:paraId="49C376C9" w14:textId="18668F3D" w:rsidR="0092041D" w:rsidRDefault="0092041D" w:rsidP="009711B0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i/>
          <w:sz w:val="20"/>
          <w:szCs w:val="20"/>
        </w:rPr>
      </w:pPr>
      <w:r w:rsidRPr="0092041D">
        <w:rPr>
          <w:rFonts w:ascii="Arial" w:hAnsi="Arial" w:cs="Arial"/>
          <w:i/>
          <w:sz w:val="20"/>
          <w:szCs w:val="20"/>
        </w:rPr>
        <w:t>WRD-090A</w:t>
      </w:r>
      <w:r w:rsidR="00AE11AC">
        <w:rPr>
          <w:rFonts w:ascii="Arial" w:hAnsi="Arial" w:cs="Arial"/>
          <w:i/>
          <w:sz w:val="20"/>
          <w:szCs w:val="20"/>
        </w:rPr>
        <w:t xml:space="preserve"> Supplementary Instruction for WRD-090 Students</w:t>
      </w:r>
    </w:p>
    <w:p w14:paraId="211767DB" w14:textId="5C71E4E2" w:rsidR="00AE11AC" w:rsidRDefault="00AE11AC" w:rsidP="009711B0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Brenda Marks</w:t>
      </w:r>
    </w:p>
    <w:p w14:paraId="2243083B" w14:textId="03DA2655" w:rsidR="00AE11AC" w:rsidRDefault="0092041D" w:rsidP="00B44D2B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course has been offered as a</w:t>
      </w:r>
      <w:r w:rsidR="0072076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experimental course, now moving to a permanent course number.  </w:t>
      </w:r>
      <w:r w:rsidR="00AE11AC">
        <w:rPr>
          <w:rFonts w:ascii="Arial" w:hAnsi="Arial" w:cs="Arial"/>
          <w:sz w:val="20"/>
          <w:szCs w:val="20"/>
        </w:rPr>
        <w:t>CCC</w:t>
      </w:r>
      <w:r w:rsidR="00E3220E">
        <w:rPr>
          <w:rFonts w:ascii="Arial" w:hAnsi="Arial" w:cs="Arial"/>
          <w:sz w:val="20"/>
          <w:szCs w:val="20"/>
        </w:rPr>
        <w:t xml:space="preserve"> collapsed several writing courses together and as a result s</w:t>
      </w:r>
      <w:r>
        <w:rPr>
          <w:rFonts w:ascii="Arial" w:hAnsi="Arial" w:cs="Arial"/>
          <w:sz w:val="20"/>
          <w:szCs w:val="20"/>
        </w:rPr>
        <w:t xml:space="preserve">ome students need additional help. </w:t>
      </w:r>
    </w:p>
    <w:p w14:paraId="72E82BE2" w14:textId="77777777" w:rsidR="00AE11AC" w:rsidRDefault="0092041D" w:rsidP="00AE11AC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AE11AC">
        <w:rPr>
          <w:rFonts w:ascii="Arial" w:hAnsi="Arial" w:cs="Arial"/>
          <w:sz w:val="20"/>
          <w:szCs w:val="20"/>
        </w:rPr>
        <w:t xml:space="preserve">This course offers structured activity through the writing center.  WRD-90 is a 5 credit course and retaking the course because the student needs some additional support can be quite a challenge for students.  </w:t>
      </w:r>
    </w:p>
    <w:p w14:paraId="1A615CE6" w14:textId="77777777" w:rsidR="00AE11AC" w:rsidRDefault="00AE11AC" w:rsidP="00AE11AC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course is not a co-requisite, but </w:t>
      </w:r>
      <w:r w:rsidR="0092041D" w:rsidRPr="00AE11AC">
        <w:rPr>
          <w:rFonts w:ascii="Arial" w:hAnsi="Arial" w:cs="Arial"/>
          <w:sz w:val="20"/>
          <w:szCs w:val="20"/>
        </w:rPr>
        <w:t xml:space="preserve">it is an option.  </w:t>
      </w:r>
    </w:p>
    <w:p w14:paraId="37089CC1" w14:textId="77777777" w:rsidR="00AE11AC" w:rsidRDefault="0092041D" w:rsidP="00AE11AC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AE11AC">
        <w:rPr>
          <w:rFonts w:ascii="Arial" w:hAnsi="Arial" w:cs="Arial"/>
          <w:sz w:val="20"/>
          <w:szCs w:val="20"/>
        </w:rPr>
        <w:t>The instructor gives direction to the student about what to do in the writing cente</w:t>
      </w:r>
      <w:r w:rsidR="00AE11AC">
        <w:rPr>
          <w:rFonts w:ascii="Arial" w:hAnsi="Arial" w:cs="Arial"/>
          <w:sz w:val="20"/>
          <w:szCs w:val="20"/>
        </w:rPr>
        <w:t>r</w:t>
      </w:r>
    </w:p>
    <w:p w14:paraId="68E1CEBC" w14:textId="77777777" w:rsidR="00AE11AC" w:rsidRDefault="00AE11AC" w:rsidP="00AE11AC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u</w:t>
      </w:r>
      <w:r w:rsidR="00C33C90" w:rsidRPr="00AE11AC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s</w:t>
      </w:r>
      <w:r w:rsidR="00C33C90" w:rsidRPr="00AE11AC">
        <w:rPr>
          <w:rFonts w:ascii="Arial" w:hAnsi="Arial" w:cs="Arial"/>
          <w:sz w:val="20"/>
          <w:szCs w:val="20"/>
        </w:rPr>
        <w:t xml:space="preserve"> the writing center to increase their skills</w:t>
      </w:r>
      <w:r>
        <w:rPr>
          <w:rFonts w:ascii="Arial" w:hAnsi="Arial" w:cs="Arial"/>
          <w:sz w:val="20"/>
          <w:szCs w:val="20"/>
        </w:rPr>
        <w:t xml:space="preserve"> in hopes to skip WRD-98</w:t>
      </w:r>
    </w:p>
    <w:p w14:paraId="77325840" w14:textId="7A94E203" w:rsidR="00AE11AC" w:rsidRDefault="00C33C90" w:rsidP="00AE11AC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AE11AC">
        <w:rPr>
          <w:rFonts w:ascii="Arial" w:hAnsi="Arial" w:cs="Arial"/>
          <w:sz w:val="20"/>
          <w:szCs w:val="20"/>
        </w:rPr>
        <w:t xml:space="preserve">The instructor creates the objectives to support the student through the course.  </w:t>
      </w:r>
      <w:r w:rsidR="00AE11AC">
        <w:rPr>
          <w:rFonts w:ascii="Arial" w:hAnsi="Arial" w:cs="Arial"/>
          <w:sz w:val="20"/>
          <w:szCs w:val="20"/>
        </w:rPr>
        <w:t>The course r</w:t>
      </w:r>
      <w:r w:rsidR="00720762" w:rsidRPr="00AE11AC">
        <w:rPr>
          <w:rFonts w:ascii="Arial" w:hAnsi="Arial" w:cs="Arial"/>
          <w:sz w:val="20"/>
          <w:szCs w:val="20"/>
        </w:rPr>
        <w:t>equires specifi</w:t>
      </w:r>
      <w:r w:rsidR="00AE11AC">
        <w:rPr>
          <w:rFonts w:ascii="Arial" w:hAnsi="Arial" w:cs="Arial"/>
          <w:sz w:val="20"/>
          <w:szCs w:val="20"/>
        </w:rPr>
        <w:t>c outcomes for these students</w:t>
      </w:r>
    </w:p>
    <w:p w14:paraId="3602E59D" w14:textId="77777777" w:rsidR="00AE11AC" w:rsidRDefault="00AE11AC" w:rsidP="00AE11AC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department is s</w:t>
      </w:r>
      <w:r w:rsidR="00720762" w:rsidRPr="00AE11AC">
        <w:rPr>
          <w:rFonts w:ascii="Arial" w:hAnsi="Arial" w:cs="Arial"/>
          <w:sz w:val="20"/>
          <w:szCs w:val="20"/>
        </w:rPr>
        <w:t>till figuring out the instructor pay budget and who is i</w:t>
      </w:r>
      <w:r>
        <w:rPr>
          <w:rFonts w:ascii="Arial" w:hAnsi="Arial" w:cs="Arial"/>
          <w:sz w:val="20"/>
          <w:szCs w:val="20"/>
        </w:rPr>
        <w:t>n charge of these students.</w:t>
      </w:r>
    </w:p>
    <w:p w14:paraId="40055DB3" w14:textId="77777777" w:rsidR="00AE11AC" w:rsidRDefault="006D2281" w:rsidP="00AE11AC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AE11AC">
        <w:rPr>
          <w:rFonts w:ascii="Arial" w:hAnsi="Arial" w:cs="Arial"/>
          <w:sz w:val="20"/>
          <w:szCs w:val="20"/>
        </w:rPr>
        <w:t xml:space="preserve">No one has to take this credit, it is optional.  </w:t>
      </w:r>
    </w:p>
    <w:p w14:paraId="7FCAA6B4" w14:textId="77777777" w:rsidR="00AE11AC" w:rsidRDefault="00AE11AC" w:rsidP="00AE11AC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Research shows that a</w:t>
      </w:r>
      <w:r w:rsidR="007B7C6D" w:rsidRPr="00AE11AC">
        <w:rPr>
          <w:rFonts w:ascii="Arial" w:hAnsi="Arial" w:cs="Arial"/>
          <w:sz w:val="20"/>
          <w:szCs w:val="20"/>
        </w:rPr>
        <w:t>ccelerating students is beneficial, but we have to give them more support</w:t>
      </w:r>
      <w:r>
        <w:rPr>
          <w:rFonts w:ascii="Arial" w:hAnsi="Arial" w:cs="Arial"/>
          <w:sz w:val="20"/>
          <w:szCs w:val="20"/>
        </w:rPr>
        <w:t xml:space="preserve"> when needed</w:t>
      </w:r>
      <w:r w:rsidR="007B7C6D" w:rsidRPr="00AE11AC">
        <w:rPr>
          <w:rFonts w:ascii="Arial" w:hAnsi="Arial" w:cs="Arial"/>
          <w:sz w:val="20"/>
          <w:szCs w:val="20"/>
        </w:rPr>
        <w:t xml:space="preserve">. </w:t>
      </w:r>
    </w:p>
    <w:p w14:paraId="1AC2A388" w14:textId="24B04669" w:rsidR="0092041D" w:rsidRPr="00AE11AC" w:rsidRDefault="00AE11AC" w:rsidP="00AE11AC">
      <w:pPr>
        <w:pStyle w:val="ListParagraph"/>
        <w:numPr>
          <w:ilvl w:val="0"/>
          <w:numId w:val="21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courses creates a</w:t>
      </w:r>
      <w:r w:rsidR="007B7C6D" w:rsidRPr="00AE11AC">
        <w:rPr>
          <w:rFonts w:ascii="Arial" w:hAnsi="Arial" w:cs="Arial"/>
          <w:sz w:val="20"/>
          <w:szCs w:val="20"/>
        </w:rPr>
        <w:t xml:space="preserve"> three way communication between the tutor, the instructor, and the student.  </w:t>
      </w:r>
    </w:p>
    <w:p w14:paraId="62FD35E3" w14:textId="77777777" w:rsidR="00B44D2B" w:rsidRDefault="00305BB1" w:rsidP="00B44D2B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we asking students to pay tuition for a service that they could get for free at the writing center?  </w:t>
      </w:r>
    </w:p>
    <w:p w14:paraId="59CCF0E6" w14:textId="77777777" w:rsidR="00B44D2B" w:rsidRDefault="00305BB1" w:rsidP="00B44D2B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 w:rsidRPr="00B44D2B">
        <w:rPr>
          <w:rFonts w:ascii="Arial" w:hAnsi="Arial" w:cs="Arial"/>
          <w:i/>
          <w:sz w:val="20"/>
          <w:szCs w:val="20"/>
        </w:rPr>
        <w:t xml:space="preserve">Students are considered part of the writing center workload.  </w:t>
      </w:r>
    </w:p>
    <w:p w14:paraId="5CCCDDA8" w14:textId="77777777" w:rsidR="00B44D2B" w:rsidRDefault="00305BB1" w:rsidP="00B44D2B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 w:rsidRPr="00B44D2B">
        <w:rPr>
          <w:rFonts w:ascii="Arial" w:hAnsi="Arial" w:cs="Arial"/>
          <w:i/>
          <w:sz w:val="20"/>
          <w:szCs w:val="20"/>
        </w:rPr>
        <w:t>That is not</w:t>
      </w:r>
      <w:r w:rsidR="00B44D2B">
        <w:rPr>
          <w:rFonts w:ascii="Arial" w:hAnsi="Arial" w:cs="Arial"/>
          <w:i/>
          <w:sz w:val="20"/>
          <w:szCs w:val="20"/>
        </w:rPr>
        <w:t xml:space="preserve"> the review of this committee.</w:t>
      </w:r>
    </w:p>
    <w:p w14:paraId="6D29E19D" w14:textId="3A604E4C" w:rsidR="00305BB1" w:rsidRPr="00B44D2B" w:rsidRDefault="00305BB1" w:rsidP="00B44D2B">
      <w:pPr>
        <w:pStyle w:val="ListParagraph"/>
        <w:numPr>
          <w:ilvl w:val="0"/>
          <w:numId w:val="22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 w:rsidRPr="00B44D2B">
        <w:rPr>
          <w:rFonts w:ascii="Arial" w:hAnsi="Arial" w:cs="Arial"/>
          <w:i/>
          <w:sz w:val="20"/>
          <w:szCs w:val="20"/>
        </w:rPr>
        <w:lastRenderedPageBreak/>
        <w:t>Brenda is currently meeting to work out these issues.</w:t>
      </w:r>
    </w:p>
    <w:p w14:paraId="30E39783" w14:textId="77777777" w:rsidR="00FE5145" w:rsidRDefault="00305BB1" w:rsidP="00FE5145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questions about if this</w:t>
      </w:r>
      <w:r w:rsidR="00FE5145">
        <w:rPr>
          <w:rFonts w:ascii="Arial" w:hAnsi="Arial" w:cs="Arial"/>
          <w:sz w:val="20"/>
          <w:szCs w:val="20"/>
        </w:rPr>
        <w:t xml:space="preserve"> course results in </w:t>
      </w:r>
      <w:r>
        <w:rPr>
          <w:rFonts w:ascii="Arial" w:hAnsi="Arial" w:cs="Arial"/>
          <w:sz w:val="20"/>
          <w:szCs w:val="20"/>
        </w:rPr>
        <w:t xml:space="preserve">charging students for a service we already have.  </w:t>
      </w:r>
    </w:p>
    <w:p w14:paraId="2B98C88A" w14:textId="77777777" w:rsidR="00A50A61" w:rsidRDefault="00305BB1" w:rsidP="00A50A61">
      <w:pPr>
        <w:pStyle w:val="ListParagraph"/>
        <w:numPr>
          <w:ilvl w:val="0"/>
          <w:numId w:val="23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 w:rsidRPr="00FE5145">
        <w:rPr>
          <w:rFonts w:ascii="Arial" w:hAnsi="Arial" w:cs="Arial"/>
          <w:i/>
          <w:sz w:val="20"/>
          <w:szCs w:val="20"/>
        </w:rPr>
        <w:t xml:space="preserve">This course is for those students who need one on one specific focused, structured course.  </w:t>
      </w:r>
      <w:r w:rsidR="00E85405" w:rsidRPr="00FE5145">
        <w:rPr>
          <w:rFonts w:ascii="Arial" w:hAnsi="Arial" w:cs="Arial"/>
          <w:i/>
          <w:sz w:val="20"/>
          <w:szCs w:val="20"/>
        </w:rPr>
        <w:t>ASG rep stated that the structure would be worth the cost of extra credit</w:t>
      </w:r>
      <w:r w:rsidR="00DD7EDC" w:rsidRPr="00FE5145">
        <w:rPr>
          <w:rFonts w:ascii="Arial" w:hAnsi="Arial" w:cs="Arial"/>
          <w:i/>
          <w:sz w:val="20"/>
          <w:szCs w:val="20"/>
        </w:rPr>
        <w:t xml:space="preserve">.  </w:t>
      </w:r>
    </w:p>
    <w:p w14:paraId="0D0087A2" w14:textId="77777777" w:rsidR="00A50A61" w:rsidRDefault="00DD7EDC" w:rsidP="00A50A61">
      <w:pPr>
        <w:pStyle w:val="ListParagraph"/>
        <w:numPr>
          <w:ilvl w:val="0"/>
          <w:numId w:val="23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 w:rsidRPr="00A50A61">
        <w:rPr>
          <w:rFonts w:ascii="Arial" w:hAnsi="Arial" w:cs="Arial"/>
          <w:i/>
          <w:sz w:val="20"/>
          <w:szCs w:val="20"/>
        </w:rPr>
        <w:t>This is a structured approach that goes beyond what t</w:t>
      </w:r>
      <w:r w:rsidR="00A50A61">
        <w:rPr>
          <w:rFonts w:ascii="Arial" w:hAnsi="Arial" w:cs="Arial"/>
          <w:i/>
          <w:sz w:val="20"/>
          <w:szCs w:val="20"/>
        </w:rPr>
        <w:t>he writing center does for drop-</w:t>
      </w:r>
      <w:r w:rsidRPr="00A50A61">
        <w:rPr>
          <w:rFonts w:ascii="Arial" w:hAnsi="Arial" w:cs="Arial"/>
          <w:i/>
          <w:sz w:val="20"/>
          <w:szCs w:val="20"/>
        </w:rPr>
        <w:t xml:space="preserve">in students. </w:t>
      </w:r>
    </w:p>
    <w:p w14:paraId="7B2355B3" w14:textId="77777777" w:rsidR="00A50A61" w:rsidRDefault="00A50A61" w:rsidP="00A50A61">
      <w:pPr>
        <w:pStyle w:val="ListParagraph"/>
        <w:numPr>
          <w:ilvl w:val="0"/>
          <w:numId w:val="23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</w:t>
      </w:r>
      <w:r w:rsidR="00803C87" w:rsidRPr="00A50A61">
        <w:rPr>
          <w:rFonts w:ascii="Arial" w:hAnsi="Arial" w:cs="Arial"/>
          <w:i/>
          <w:sz w:val="20"/>
          <w:szCs w:val="20"/>
        </w:rPr>
        <w:t xml:space="preserve"> one credit course has a syllabus</w:t>
      </w:r>
      <w:r>
        <w:rPr>
          <w:rFonts w:ascii="Arial" w:hAnsi="Arial" w:cs="Arial"/>
          <w:i/>
          <w:sz w:val="20"/>
          <w:szCs w:val="20"/>
        </w:rPr>
        <w:t xml:space="preserve"> and the students receive</w:t>
      </w:r>
      <w:r w:rsidR="00803C87" w:rsidRPr="00A50A6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 tailored list of objectives.</w:t>
      </w:r>
    </w:p>
    <w:p w14:paraId="31393C0A" w14:textId="159BBD60" w:rsidR="00DD7EDC" w:rsidRPr="00A50A61" w:rsidRDefault="00111967" w:rsidP="00A50A61">
      <w:pPr>
        <w:pStyle w:val="ListParagraph"/>
        <w:numPr>
          <w:ilvl w:val="0"/>
          <w:numId w:val="23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 w:rsidRPr="00A50A61">
        <w:rPr>
          <w:rFonts w:ascii="Arial" w:hAnsi="Arial" w:cs="Arial"/>
          <w:i/>
          <w:sz w:val="20"/>
          <w:szCs w:val="20"/>
        </w:rPr>
        <w:t>The students and tutors have a greater commitment when there is a credit course involved.</w:t>
      </w:r>
    </w:p>
    <w:p w14:paraId="2E94571C" w14:textId="12BCBD68" w:rsidR="00111967" w:rsidRDefault="00111967" w:rsidP="00DD7ED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Will this create a two tiered system in the </w:t>
      </w:r>
      <w:r w:rsidR="003A563F">
        <w:rPr>
          <w:rFonts w:ascii="Arial" w:hAnsi="Arial" w:cs="Arial"/>
          <w:sz w:val="20"/>
          <w:szCs w:val="20"/>
        </w:rPr>
        <w:t>writing system?</w:t>
      </w:r>
    </w:p>
    <w:p w14:paraId="721D5142" w14:textId="77777777" w:rsidR="00C83956" w:rsidRPr="00C83956" w:rsidRDefault="003A563F" w:rsidP="00C83956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 w:rsidRPr="00C83956">
        <w:rPr>
          <w:rFonts w:ascii="Arial" w:hAnsi="Arial" w:cs="Arial"/>
          <w:i/>
          <w:sz w:val="20"/>
          <w:szCs w:val="20"/>
        </w:rPr>
        <w:t xml:space="preserve">The term “self-directed” </w:t>
      </w:r>
      <w:r w:rsidR="00C83956" w:rsidRPr="00C83956">
        <w:rPr>
          <w:rFonts w:ascii="Arial" w:hAnsi="Arial" w:cs="Arial"/>
          <w:i/>
          <w:sz w:val="20"/>
          <w:szCs w:val="20"/>
        </w:rPr>
        <w:t xml:space="preserve">was used, but </w:t>
      </w:r>
      <w:r w:rsidRPr="00C83956">
        <w:rPr>
          <w:rFonts w:ascii="Arial" w:hAnsi="Arial" w:cs="Arial"/>
          <w:i/>
          <w:sz w:val="20"/>
          <w:szCs w:val="20"/>
        </w:rPr>
        <w:t xml:space="preserve">may not be appropriate.  </w:t>
      </w:r>
    </w:p>
    <w:p w14:paraId="59F35B73" w14:textId="0716AA1E" w:rsidR="00C83956" w:rsidRPr="00C83956" w:rsidRDefault="003A563F" w:rsidP="00C83956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 w:rsidRPr="00C83956">
        <w:rPr>
          <w:rFonts w:ascii="Arial" w:hAnsi="Arial" w:cs="Arial"/>
          <w:i/>
          <w:sz w:val="20"/>
          <w:szCs w:val="20"/>
        </w:rPr>
        <w:t xml:space="preserve">Brenda </w:t>
      </w:r>
      <w:r w:rsidR="00C83956" w:rsidRPr="00C83956">
        <w:rPr>
          <w:rFonts w:ascii="Arial" w:hAnsi="Arial" w:cs="Arial"/>
          <w:i/>
          <w:sz w:val="20"/>
          <w:szCs w:val="20"/>
        </w:rPr>
        <w:t>confirmed</w:t>
      </w:r>
      <w:r w:rsidRPr="00C83956">
        <w:rPr>
          <w:rFonts w:ascii="Arial" w:hAnsi="Arial" w:cs="Arial"/>
          <w:i/>
          <w:sz w:val="20"/>
          <w:szCs w:val="20"/>
        </w:rPr>
        <w:t xml:space="preserve"> that the student has to actually go to the writing center.  The writing center</w:t>
      </w:r>
      <w:r w:rsidR="00C83956" w:rsidRPr="00C83956">
        <w:rPr>
          <w:rFonts w:ascii="Arial" w:hAnsi="Arial" w:cs="Arial"/>
          <w:i/>
          <w:sz w:val="20"/>
          <w:szCs w:val="20"/>
        </w:rPr>
        <w:t xml:space="preserve"> in not responsibly for the student, mean that the writing center will not call the student</w:t>
      </w:r>
      <w:r w:rsidRPr="00C83956">
        <w:rPr>
          <w:rFonts w:ascii="Arial" w:hAnsi="Arial" w:cs="Arial"/>
          <w:i/>
          <w:sz w:val="20"/>
          <w:szCs w:val="20"/>
        </w:rPr>
        <w:t xml:space="preserve"> or force them to show</w:t>
      </w:r>
      <w:r w:rsidR="00C83956" w:rsidRPr="00C83956">
        <w:rPr>
          <w:rFonts w:ascii="Arial" w:hAnsi="Arial" w:cs="Arial"/>
          <w:i/>
          <w:sz w:val="20"/>
          <w:szCs w:val="20"/>
        </w:rPr>
        <w:t xml:space="preserve"> for the course</w:t>
      </w:r>
      <w:r w:rsidRPr="00C83956">
        <w:rPr>
          <w:rFonts w:ascii="Arial" w:hAnsi="Arial" w:cs="Arial"/>
          <w:i/>
          <w:sz w:val="20"/>
          <w:szCs w:val="20"/>
        </w:rPr>
        <w:t xml:space="preserve">.  </w:t>
      </w:r>
    </w:p>
    <w:p w14:paraId="6753A743" w14:textId="00497915" w:rsidR="003A563F" w:rsidRPr="00C83956" w:rsidRDefault="00C83956" w:rsidP="00C83956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 w:rsidRPr="00C83956">
        <w:rPr>
          <w:rFonts w:ascii="Arial" w:hAnsi="Arial" w:cs="Arial"/>
          <w:i/>
          <w:sz w:val="20"/>
          <w:szCs w:val="20"/>
        </w:rPr>
        <w:t>This</w:t>
      </w:r>
      <w:r w:rsidR="003A563F" w:rsidRPr="00C83956">
        <w:rPr>
          <w:rFonts w:ascii="Arial" w:hAnsi="Arial" w:cs="Arial"/>
          <w:i/>
          <w:sz w:val="20"/>
          <w:szCs w:val="20"/>
        </w:rPr>
        <w:t xml:space="preserve"> is a pass/fail course.  If </w:t>
      </w:r>
      <w:r w:rsidRPr="00C83956">
        <w:rPr>
          <w:rFonts w:ascii="Arial" w:hAnsi="Arial" w:cs="Arial"/>
          <w:i/>
          <w:sz w:val="20"/>
          <w:szCs w:val="20"/>
        </w:rPr>
        <w:t>the student don’t</w:t>
      </w:r>
      <w:r w:rsidR="003A563F" w:rsidRPr="00C83956">
        <w:rPr>
          <w:rFonts w:ascii="Arial" w:hAnsi="Arial" w:cs="Arial"/>
          <w:i/>
          <w:sz w:val="20"/>
          <w:szCs w:val="20"/>
        </w:rPr>
        <w:t xml:space="preserve"> go</w:t>
      </w:r>
      <w:r w:rsidRPr="00C83956">
        <w:rPr>
          <w:rFonts w:ascii="Arial" w:hAnsi="Arial" w:cs="Arial"/>
          <w:i/>
          <w:sz w:val="20"/>
          <w:szCs w:val="20"/>
        </w:rPr>
        <w:t>,</w:t>
      </w:r>
      <w:r w:rsidR="003A563F" w:rsidRPr="00C83956">
        <w:rPr>
          <w:rFonts w:ascii="Arial" w:hAnsi="Arial" w:cs="Arial"/>
          <w:i/>
          <w:sz w:val="20"/>
          <w:szCs w:val="20"/>
        </w:rPr>
        <w:t xml:space="preserve"> they </w:t>
      </w:r>
      <w:r w:rsidRPr="00C83956">
        <w:rPr>
          <w:rFonts w:ascii="Arial" w:hAnsi="Arial" w:cs="Arial"/>
          <w:i/>
          <w:sz w:val="20"/>
          <w:szCs w:val="20"/>
        </w:rPr>
        <w:t>canno</w:t>
      </w:r>
      <w:r w:rsidR="003A563F" w:rsidRPr="00C83956">
        <w:rPr>
          <w:rFonts w:ascii="Arial" w:hAnsi="Arial" w:cs="Arial"/>
          <w:i/>
          <w:sz w:val="20"/>
          <w:szCs w:val="20"/>
        </w:rPr>
        <w:t xml:space="preserve">t pass.  </w:t>
      </w:r>
    </w:p>
    <w:p w14:paraId="7AAD2D8E" w14:textId="57198B7D" w:rsidR="003C6B81" w:rsidRPr="003A0BA2" w:rsidRDefault="003C6B81" w:rsidP="003A0BA2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A0BA2">
        <w:rPr>
          <w:rFonts w:ascii="Arial" w:hAnsi="Arial" w:cs="Arial"/>
          <w:b/>
          <w:sz w:val="20"/>
          <w:szCs w:val="20"/>
        </w:rPr>
        <w:t>M</w:t>
      </w:r>
      <w:r w:rsidR="003A0BA2" w:rsidRPr="003A0BA2">
        <w:rPr>
          <w:rFonts w:ascii="Arial" w:hAnsi="Arial" w:cs="Arial"/>
          <w:b/>
          <w:sz w:val="20"/>
          <w:szCs w:val="20"/>
        </w:rPr>
        <w:t>otion</w:t>
      </w:r>
      <w:r w:rsidR="003A0BA2">
        <w:rPr>
          <w:rFonts w:ascii="Arial" w:hAnsi="Arial" w:cs="Arial"/>
          <w:b/>
          <w:sz w:val="20"/>
          <w:szCs w:val="20"/>
        </w:rPr>
        <w:t xml:space="preserve"> to approve; A</w:t>
      </w:r>
      <w:r w:rsidRPr="003A0BA2">
        <w:rPr>
          <w:rFonts w:ascii="Arial" w:hAnsi="Arial" w:cs="Arial"/>
          <w:b/>
          <w:sz w:val="20"/>
          <w:szCs w:val="20"/>
        </w:rPr>
        <w:t>pproved</w:t>
      </w:r>
    </w:p>
    <w:p w14:paraId="77B0479F" w14:textId="77777777" w:rsidR="00E62627" w:rsidRPr="00E62627" w:rsidRDefault="00E62627" w:rsidP="009711B0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sz w:val="20"/>
          <w:szCs w:val="20"/>
        </w:rPr>
      </w:pPr>
    </w:p>
    <w:p w14:paraId="56DE025D" w14:textId="3223E4FD" w:rsidR="003C6B81" w:rsidRDefault="003C6B81" w:rsidP="003C6B81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WRD-098</w:t>
      </w:r>
      <w:r w:rsidRPr="0092041D">
        <w:rPr>
          <w:rFonts w:ascii="Arial" w:hAnsi="Arial" w:cs="Arial"/>
          <w:i/>
          <w:sz w:val="20"/>
          <w:szCs w:val="20"/>
        </w:rPr>
        <w:t>A</w:t>
      </w:r>
      <w:r w:rsidR="0096500A">
        <w:rPr>
          <w:rFonts w:ascii="Arial" w:hAnsi="Arial" w:cs="Arial"/>
          <w:i/>
          <w:sz w:val="20"/>
          <w:szCs w:val="20"/>
        </w:rPr>
        <w:t xml:space="preserve"> </w:t>
      </w:r>
      <w:r w:rsidR="0096500A">
        <w:rPr>
          <w:rFonts w:ascii="Arial" w:hAnsi="Arial" w:cs="Arial"/>
          <w:i/>
          <w:sz w:val="20"/>
          <w:szCs w:val="20"/>
        </w:rPr>
        <w:t>Suppl</w:t>
      </w:r>
      <w:r w:rsidR="0096500A">
        <w:rPr>
          <w:rFonts w:ascii="Arial" w:hAnsi="Arial" w:cs="Arial"/>
          <w:i/>
          <w:sz w:val="20"/>
          <w:szCs w:val="20"/>
        </w:rPr>
        <w:t>ementary Instruction for WRD-098</w:t>
      </w:r>
      <w:r w:rsidR="0096500A">
        <w:rPr>
          <w:rFonts w:ascii="Arial" w:hAnsi="Arial" w:cs="Arial"/>
          <w:i/>
          <w:sz w:val="20"/>
          <w:szCs w:val="20"/>
        </w:rPr>
        <w:t xml:space="preserve"> Students</w:t>
      </w:r>
    </w:p>
    <w:p w14:paraId="76C33F79" w14:textId="39F101C4" w:rsidR="00CC107F" w:rsidRDefault="00CC107F" w:rsidP="003C6B81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Brenda Marks</w:t>
      </w:r>
    </w:p>
    <w:p w14:paraId="2DF1D49C" w14:textId="77777777" w:rsidR="008E0733" w:rsidRDefault="00632C4A" w:rsidP="00632C4A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C6B81">
        <w:rPr>
          <w:rFonts w:ascii="Arial" w:hAnsi="Arial" w:cs="Arial"/>
          <w:sz w:val="20"/>
          <w:szCs w:val="20"/>
        </w:rPr>
        <w:t xml:space="preserve">Similar as WRD-090A, but for the students in WRD-98.  These two courses are separated because they are in two different departments.  </w:t>
      </w:r>
      <w:r w:rsidR="000E5408">
        <w:rPr>
          <w:rFonts w:ascii="Arial" w:hAnsi="Arial" w:cs="Arial"/>
          <w:sz w:val="20"/>
          <w:szCs w:val="20"/>
        </w:rPr>
        <w:t>Separation</w:t>
      </w:r>
      <w:r>
        <w:rPr>
          <w:rFonts w:ascii="Arial" w:hAnsi="Arial" w:cs="Arial"/>
          <w:sz w:val="20"/>
          <w:szCs w:val="20"/>
        </w:rPr>
        <w:t xml:space="preserve"> also helps with balancing workload.  </w:t>
      </w:r>
    </w:p>
    <w:p w14:paraId="5033A950" w14:textId="7A6127BD" w:rsidR="008E0733" w:rsidRDefault="00151267" w:rsidP="00632C4A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the supplementary instruction</w:t>
      </w:r>
      <w:r w:rsidR="000E5408">
        <w:rPr>
          <w:rFonts w:ascii="Arial" w:hAnsi="Arial" w:cs="Arial"/>
          <w:sz w:val="20"/>
          <w:szCs w:val="20"/>
        </w:rPr>
        <w:t xml:space="preserve"> courses </w:t>
      </w:r>
      <w:r w:rsidR="008E0733">
        <w:rPr>
          <w:rFonts w:ascii="Arial" w:hAnsi="Arial" w:cs="Arial"/>
          <w:sz w:val="20"/>
          <w:szCs w:val="20"/>
        </w:rPr>
        <w:t>only offered for</w:t>
      </w:r>
      <w:r w:rsidR="000E5408">
        <w:rPr>
          <w:rFonts w:ascii="Arial" w:hAnsi="Arial" w:cs="Arial"/>
          <w:sz w:val="20"/>
          <w:szCs w:val="20"/>
        </w:rPr>
        <w:t xml:space="preserve"> specific courses?</w:t>
      </w:r>
      <w:r w:rsidR="00997F0D">
        <w:rPr>
          <w:rFonts w:ascii="Arial" w:hAnsi="Arial" w:cs="Arial"/>
          <w:sz w:val="20"/>
          <w:szCs w:val="20"/>
        </w:rPr>
        <w:t xml:space="preserve">  Polly stated that she has</w:t>
      </w:r>
      <w:r w:rsidR="0096500A">
        <w:rPr>
          <w:rFonts w:ascii="Arial" w:hAnsi="Arial" w:cs="Arial"/>
          <w:sz w:val="20"/>
          <w:szCs w:val="20"/>
        </w:rPr>
        <w:t xml:space="preserve"> students who have passed WR-12</w:t>
      </w:r>
      <w:r w:rsidR="002A15B9">
        <w:rPr>
          <w:rFonts w:ascii="Arial" w:hAnsi="Arial" w:cs="Arial"/>
          <w:sz w:val="20"/>
          <w:szCs w:val="20"/>
        </w:rPr>
        <w:t>1</w:t>
      </w:r>
      <w:r w:rsidR="0096500A">
        <w:rPr>
          <w:rFonts w:ascii="Arial" w:hAnsi="Arial" w:cs="Arial"/>
          <w:sz w:val="20"/>
          <w:szCs w:val="20"/>
        </w:rPr>
        <w:t>, but they cannot demonstrate the outcomes of the course</w:t>
      </w:r>
      <w:r w:rsidR="00997F0D">
        <w:rPr>
          <w:rFonts w:ascii="Arial" w:hAnsi="Arial" w:cs="Arial"/>
          <w:sz w:val="20"/>
          <w:szCs w:val="20"/>
        </w:rPr>
        <w:t>.</w:t>
      </w:r>
      <w:r w:rsidR="0096500A">
        <w:rPr>
          <w:rFonts w:ascii="Arial" w:hAnsi="Arial" w:cs="Arial"/>
          <w:sz w:val="20"/>
          <w:szCs w:val="20"/>
        </w:rPr>
        <w:t xml:space="preserve">  A supplementary course could have been a positive resource for these students.</w:t>
      </w:r>
      <w:r w:rsidR="00997F0D">
        <w:rPr>
          <w:rFonts w:ascii="Arial" w:hAnsi="Arial" w:cs="Arial"/>
          <w:sz w:val="20"/>
          <w:szCs w:val="20"/>
        </w:rPr>
        <w:t xml:space="preserve">  </w:t>
      </w:r>
    </w:p>
    <w:p w14:paraId="7C21E5E5" w14:textId="6E28FE68" w:rsidR="008E0733" w:rsidRPr="008E0733" w:rsidRDefault="00DE6113" w:rsidP="008E0733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8E0733">
        <w:rPr>
          <w:rFonts w:ascii="Arial" w:hAnsi="Arial" w:cs="Arial"/>
          <w:sz w:val="20"/>
          <w:szCs w:val="20"/>
        </w:rPr>
        <w:t>These extra credit courses are</w:t>
      </w:r>
      <w:r w:rsidR="008E0733">
        <w:rPr>
          <w:rFonts w:ascii="Arial" w:hAnsi="Arial" w:cs="Arial"/>
          <w:sz w:val="20"/>
          <w:szCs w:val="20"/>
        </w:rPr>
        <w:t xml:space="preserve"> currently only </w:t>
      </w:r>
      <w:r w:rsidR="002A15B9">
        <w:rPr>
          <w:rFonts w:ascii="Arial" w:hAnsi="Arial" w:cs="Arial"/>
          <w:sz w:val="20"/>
          <w:szCs w:val="20"/>
        </w:rPr>
        <w:t>available</w:t>
      </w:r>
      <w:r w:rsidR="008E0733">
        <w:rPr>
          <w:rFonts w:ascii="Arial" w:hAnsi="Arial" w:cs="Arial"/>
          <w:sz w:val="20"/>
          <w:szCs w:val="20"/>
        </w:rPr>
        <w:t xml:space="preserve"> for developmental students</w:t>
      </w:r>
    </w:p>
    <w:p w14:paraId="78AB08E4" w14:textId="77777777" w:rsidR="008E0733" w:rsidRPr="008E0733" w:rsidRDefault="003D7DC8" w:rsidP="008E0733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8E0733">
        <w:rPr>
          <w:rFonts w:ascii="Arial" w:hAnsi="Arial" w:cs="Arial"/>
          <w:sz w:val="20"/>
          <w:szCs w:val="20"/>
        </w:rPr>
        <w:t xml:space="preserve">This course is still in the pilot stage.  </w:t>
      </w:r>
    </w:p>
    <w:p w14:paraId="7D4005B6" w14:textId="77777777" w:rsidR="008E0733" w:rsidRPr="008E0733" w:rsidRDefault="008E0733" w:rsidP="008E0733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Availability of these courses</w:t>
      </w:r>
      <w:r w:rsidR="00E12F2B" w:rsidRPr="008E0733">
        <w:rPr>
          <w:rFonts w:ascii="Arial" w:hAnsi="Arial" w:cs="Arial"/>
          <w:sz w:val="20"/>
          <w:szCs w:val="20"/>
        </w:rPr>
        <w:t xml:space="preserve"> may change over time. </w:t>
      </w:r>
      <w:r>
        <w:rPr>
          <w:rFonts w:ascii="Arial" w:hAnsi="Arial" w:cs="Arial"/>
          <w:sz w:val="20"/>
          <w:szCs w:val="20"/>
        </w:rPr>
        <w:t xml:space="preserve">In the future they might </w:t>
      </w:r>
      <w:r w:rsidR="00C62D76" w:rsidRPr="008E0733">
        <w:rPr>
          <w:rFonts w:ascii="Arial" w:hAnsi="Arial" w:cs="Arial"/>
          <w:sz w:val="20"/>
          <w:szCs w:val="20"/>
        </w:rPr>
        <w:t>be able to open these sing</w:t>
      </w:r>
      <w:r>
        <w:rPr>
          <w:rFonts w:ascii="Arial" w:hAnsi="Arial" w:cs="Arial"/>
          <w:sz w:val="20"/>
          <w:szCs w:val="20"/>
        </w:rPr>
        <w:t>le credit courses to other areas</w:t>
      </w:r>
      <w:r w:rsidR="00C62D76" w:rsidRPr="008E0733">
        <w:rPr>
          <w:rFonts w:ascii="Arial" w:hAnsi="Arial" w:cs="Arial"/>
          <w:sz w:val="20"/>
          <w:szCs w:val="20"/>
        </w:rPr>
        <w:t xml:space="preserve">.  </w:t>
      </w:r>
    </w:p>
    <w:p w14:paraId="2FA74D7C" w14:textId="77777777" w:rsidR="008E0733" w:rsidRPr="008E0733" w:rsidRDefault="008E0733" w:rsidP="008E0733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courses as set-up as</w:t>
      </w:r>
      <w:r w:rsidR="0055123E" w:rsidRPr="008E0733">
        <w:rPr>
          <w:rFonts w:ascii="Arial" w:hAnsi="Arial" w:cs="Arial"/>
          <w:sz w:val="20"/>
          <w:szCs w:val="20"/>
        </w:rPr>
        <w:t xml:space="preserve"> open entry</w:t>
      </w:r>
      <w:r>
        <w:rPr>
          <w:rFonts w:ascii="Arial" w:hAnsi="Arial" w:cs="Arial"/>
          <w:sz w:val="20"/>
          <w:szCs w:val="20"/>
        </w:rPr>
        <w:t xml:space="preserve"> courses, meaning that s</w:t>
      </w:r>
      <w:r w:rsidR="0055123E" w:rsidRPr="008E0733">
        <w:rPr>
          <w:rFonts w:ascii="Arial" w:hAnsi="Arial" w:cs="Arial"/>
          <w:sz w:val="20"/>
          <w:szCs w:val="20"/>
        </w:rPr>
        <w:t xml:space="preserve">tudents can enroll after the quarter starts.  </w:t>
      </w:r>
    </w:p>
    <w:p w14:paraId="0C7C2157" w14:textId="1117BF7B" w:rsidR="008E0733" w:rsidRPr="003A0BA2" w:rsidRDefault="008E0733" w:rsidP="008E0733">
      <w:pPr>
        <w:pStyle w:val="ListParagraph"/>
        <w:numPr>
          <w:ilvl w:val="0"/>
          <w:numId w:val="25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A0BA2">
        <w:rPr>
          <w:rFonts w:ascii="Arial" w:hAnsi="Arial" w:cs="Arial"/>
          <w:b/>
          <w:sz w:val="20"/>
          <w:szCs w:val="20"/>
        </w:rPr>
        <w:t>Motion</w:t>
      </w:r>
      <w:r>
        <w:rPr>
          <w:rFonts w:ascii="Arial" w:hAnsi="Arial" w:cs="Arial"/>
          <w:b/>
          <w:sz w:val="20"/>
          <w:szCs w:val="20"/>
        </w:rPr>
        <w:t xml:space="preserve"> to approve; A</w:t>
      </w:r>
      <w:r w:rsidRPr="003A0BA2">
        <w:rPr>
          <w:rFonts w:ascii="Arial" w:hAnsi="Arial" w:cs="Arial"/>
          <w:b/>
          <w:sz w:val="20"/>
          <w:szCs w:val="20"/>
        </w:rPr>
        <w:t>pproved</w:t>
      </w:r>
    </w:p>
    <w:p w14:paraId="65CEB224" w14:textId="77777777" w:rsidR="006F5AFA" w:rsidRPr="00BD1054" w:rsidRDefault="006F5AFA" w:rsidP="00632C4A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b/>
          <w:i/>
          <w:sz w:val="20"/>
          <w:szCs w:val="20"/>
        </w:rPr>
      </w:pPr>
    </w:p>
    <w:p w14:paraId="4594F0C9" w14:textId="652D0644" w:rsidR="006F5AFA" w:rsidRDefault="006F5AFA" w:rsidP="00632C4A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i/>
          <w:sz w:val="20"/>
          <w:szCs w:val="20"/>
        </w:rPr>
      </w:pPr>
      <w:r w:rsidRPr="00BD1054">
        <w:rPr>
          <w:rFonts w:ascii="Arial" w:hAnsi="Arial" w:cs="Arial"/>
          <w:i/>
          <w:sz w:val="20"/>
          <w:szCs w:val="20"/>
        </w:rPr>
        <w:t>WRD-080</w:t>
      </w:r>
      <w:r w:rsidR="00BD1054">
        <w:rPr>
          <w:rFonts w:ascii="Arial" w:hAnsi="Arial" w:cs="Arial"/>
          <w:i/>
          <w:sz w:val="20"/>
          <w:szCs w:val="20"/>
        </w:rPr>
        <w:t xml:space="preserve"> Reading/Writing Prep 2</w:t>
      </w:r>
    </w:p>
    <w:p w14:paraId="6DDD85C8" w14:textId="601AB84F" w:rsidR="00CC107F" w:rsidRPr="00BD1054" w:rsidRDefault="00CC107F" w:rsidP="00632C4A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Brenda Marks</w:t>
      </w:r>
    </w:p>
    <w:p w14:paraId="0B56497B" w14:textId="56446A74" w:rsidR="00BD1054" w:rsidRDefault="006F5AFA" w:rsidP="00632C4A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we have students who have below h</w:t>
      </w:r>
      <w:r w:rsidR="00C46A49">
        <w:rPr>
          <w:rFonts w:ascii="Arial" w:hAnsi="Arial" w:cs="Arial"/>
          <w:sz w:val="20"/>
          <w:szCs w:val="20"/>
        </w:rPr>
        <w:t xml:space="preserve">igh </w:t>
      </w:r>
      <w:r>
        <w:rPr>
          <w:rFonts w:ascii="Arial" w:hAnsi="Arial" w:cs="Arial"/>
          <w:sz w:val="20"/>
          <w:szCs w:val="20"/>
        </w:rPr>
        <w:t>s</w:t>
      </w:r>
      <w:r w:rsidR="00C46A49">
        <w:rPr>
          <w:rFonts w:ascii="Arial" w:hAnsi="Arial" w:cs="Arial"/>
          <w:sz w:val="20"/>
          <w:szCs w:val="20"/>
        </w:rPr>
        <w:t>chool</w:t>
      </w:r>
      <w:r>
        <w:rPr>
          <w:rFonts w:ascii="Arial" w:hAnsi="Arial" w:cs="Arial"/>
          <w:sz w:val="20"/>
          <w:szCs w:val="20"/>
        </w:rPr>
        <w:t xml:space="preserve"> reading and writing skills they are</w:t>
      </w:r>
      <w:r w:rsidR="00BD1054">
        <w:rPr>
          <w:rFonts w:ascii="Arial" w:hAnsi="Arial" w:cs="Arial"/>
          <w:sz w:val="20"/>
          <w:szCs w:val="20"/>
        </w:rPr>
        <w:t xml:space="preserve"> considered</w:t>
      </w:r>
      <w:r>
        <w:rPr>
          <w:rFonts w:ascii="Arial" w:hAnsi="Arial" w:cs="Arial"/>
          <w:sz w:val="20"/>
          <w:szCs w:val="20"/>
        </w:rPr>
        <w:t xml:space="preserve"> developmental</w:t>
      </w:r>
      <w:r w:rsidR="00BD1054">
        <w:rPr>
          <w:rFonts w:ascii="Arial" w:hAnsi="Arial" w:cs="Arial"/>
          <w:sz w:val="20"/>
          <w:szCs w:val="20"/>
        </w:rPr>
        <w:t xml:space="preserve"> students</w:t>
      </w:r>
      <w:r>
        <w:rPr>
          <w:rFonts w:ascii="Arial" w:hAnsi="Arial" w:cs="Arial"/>
          <w:sz w:val="20"/>
          <w:szCs w:val="20"/>
        </w:rPr>
        <w:t xml:space="preserve">.  </w:t>
      </w:r>
      <w:r w:rsidR="004C7AA2">
        <w:rPr>
          <w:rFonts w:ascii="Arial" w:hAnsi="Arial" w:cs="Arial"/>
          <w:sz w:val="20"/>
          <w:szCs w:val="20"/>
        </w:rPr>
        <w:t>These students are at the 5-8</w:t>
      </w:r>
      <w:r w:rsidR="004C7AA2" w:rsidRPr="00F07D31">
        <w:rPr>
          <w:rFonts w:ascii="Arial" w:hAnsi="Arial" w:cs="Arial"/>
          <w:sz w:val="20"/>
          <w:szCs w:val="20"/>
          <w:vertAlign w:val="superscript"/>
        </w:rPr>
        <w:t>th</w:t>
      </w:r>
      <w:r w:rsidR="004C7AA2">
        <w:rPr>
          <w:rFonts w:ascii="Arial" w:hAnsi="Arial" w:cs="Arial"/>
          <w:sz w:val="20"/>
          <w:szCs w:val="20"/>
        </w:rPr>
        <w:t xml:space="preserve"> grade reading level.</w:t>
      </w:r>
    </w:p>
    <w:p w14:paraId="4EEFAA4C" w14:textId="77777777" w:rsidR="00BD1054" w:rsidRDefault="006F5AFA" w:rsidP="00BD1054">
      <w:pPr>
        <w:pStyle w:val="ListParagraph"/>
        <w:numPr>
          <w:ilvl w:val="0"/>
          <w:numId w:val="26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BD1054">
        <w:rPr>
          <w:rFonts w:ascii="Arial" w:hAnsi="Arial" w:cs="Arial"/>
          <w:sz w:val="20"/>
          <w:szCs w:val="20"/>
        </w:rPr>
        <w:t>Where do we put them in the system? If someone is below a 9</w:t>
      </w:r>
      <w:r w:rsidRPr="00BD1054">
        <w:rPr>
          <w:rFonts w:ascii="Arial" w:hAnsi="Arial" w:cs="Arial"/>
          <w:sz w:val="20"/>
          <w:szCs w:val="20"/>
          <w:vertAlign w:val="superscript"/>
        </w:rPr>
        <w:t>th</w:t>
      </w:r>
      <w:r w:rsidRPr="00BD1054">
        <w:rPr>
          <w:rFonts w:ascii="Arial" w:hAnsi="Arial" w:cs="Arial"/>
          <w:sz w:val="20"/>
          <w:szCs w:val="20"/>
        </w:rPr>
        <w:t xml:space="preserve"> grade level we don’t have anywhere to place them.  </w:t>
      </w:r>
    </w:p>
    <w:p w14:paraId="60A36A1D" w14:textId="77777777" w:rsidR="00BD1054" w:rsidRDefault="006F5AFA" w:rsidP="00BD1054">
      <w:pPr>
        <w:pStyle w:val="ListParagraph"/>
        <w:numPr>
          <w:ilvl w:val="0"/>
          <w:numId w:val="26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BD1054">
        <w:rPr>
          <w:rFonts w:ascii="Arial" w:hAnsi="Arial" w:cs="Arial"/>
          <w:sz w:val="20"/>
          <w:szCs w:val="20"/>
        </w:rPr>
        <w:t xml:space="preserve">Some of these students are working </w:t>
      </w:r>
      <w:r w:rsidR="00BD1054">
        <w:rPr>
          <w:rFonts w:ascii="Arial" w:hAnsi="Arial" w:cs="Arial"/>
          <w:sz w:val="20"/>
          <w:szCs w:val="20"/>
        </w:rPr>
        <w:t>on their GED or are low level high school</w:t>
      </w:r>
      <w:r w:rsidRPr="00BD1054">
        <w:rPr>
          <w:rFonts w:ascii="Arial" w:hAnsi="Arial" w:cs="Arial"/>
          <w:sz w:val="20"/>
          <w:szCs w:val="20"/>
        </w:rPr>
        <w:t xml:space="preserve"> grad</w:t>
      </w:r>
      <w:r w:rsidR="00BD1054">
        <w:rPr>
          <w:rFonts w:ascii="Arial" w:hAnsi="Arial" w:cs="Arial"/>
          <w:sz w:val="20"/>
          <w:szCs w:val="20"/>
        </w:rPr>
        <w:t>uate</w:t>
      </w:r>
      <w:r w:rsidRPr="00BD1054">
        <w:rPr>
          <w:rFonts w:ascii="Arial" w:hAnsi="Arial" w:cs="Arial"/>
          <w:sz w:val="20"/>
          <w:szCs w:val="20"/>
        </w:rPr>
        <w:t xml:space="preserve">s.  </w:t>
      </w:r>
    </w:p>
    <w:p w14:paraId="480051BC" w14:textId="77777777" w:rsidR="00BD1054" w:rsidRDefault="006F5AFA" w:rsidP="00BD1054">
      <w:pPr>
        <w:pStyle w:val="ListParagraph"/>
        <w:numPr>
          <w:ilvl w:val="0"/>
          <w:numId w:val="26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BD1054">
        <w:rPr>
          <w:rFonts w:ascii="Arial" w:hAnsi="Arial" w:cs="Arial"/>
          <w:sz w:val="20"/>
          <w:szCs w:val="20"/>
        </w:rPr>
        <w:t>The GED students are st</w:t>
      </w:r>
      <w:r w:rsidR="00BD1054">
        <w:rPr>
          <w:rFonts w:ascii="Arial" w:hAnsi="Arial" w:cs="Arial"/>
          <w:sz w:val="20"/>
          <w:szCs w:val="20"/>
        </w:rPr>
        <w:t>udying for a test, but the low level high school graduates</w:t>
      </w:r>
      <w:r w:rsidRPr="00BD1054">
        <w:rPr>
          <w:rFonts w:ascii="Arial" w:hAnsi="Arial" w:cs="Arial"/>
          <w:sz w:val="20"/>
          <w:szCs w:val="20"/>
        </w:rPr>
        <w:t xml:space="preserve"> are trying to be college students.  </w:t>
      </w:r>
    </w:p>
    <w:p w14:paraId="41ADA59D" w14:textId="77777777" w:rsidR="00BD1054" w:rsidRDefault="006F5AFA" w:rsidP="00BD1054">
      <w:pPr>
        <w:pStyle w:val="ListParagraph"/>
        <w:numPr>
          <w:ilvl w:val="0"/>
          <w:numId w:val="26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BD1054">
        <w:rPr>
          <w:rFonts w:ascii="Arial" w:hAnsi="Arial" w:cs="Arial"/>
          <w:sz w:val="20"/>
          <w:szCs w:val="20"/>
        </w:rPr>
        <w:t xml:space="preserve">This courses helps these students with reading and writing skills in order to meet their goals.  </w:t>
      </w:r>
    </w:p>
    <w:p w14:paraId="678212B7" w14:textId="77777777" w:rsidR="004C7AA2" w:rsidRDefault="00BD1054" w:rsidP="00BD1054">
      <w:pPr>
        <w:pStyle w:val="ListParagraph"/>
        <w:numPr>
          <w:ilvl w:val="0"/>
          <w:numId w:val="26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</w:t>
      </w:r>
      <w:r w:rsidR="006F5AFA" w:rsidRPr="00BD1054">
        <w:rPr>
          <w:rFonts w:ascii="Arial" w:hAnsi="Arial" w:cs="Arial"/>
          <w:sz w:val="20"/>
          <w:szCs w:val="20"/>
        </w:rPr>
        <w:t xml:space="preserve"> a credit and non-credit section for students who are degree seeking or n</w:t>
      </w:r>
      <w:r w:rsidR="004C7AA2">
        <w:rPr>
          <w:rFonts w:ascii="Arial" w:hAnsi="Arial" w:cs="Arial"/>
          <w:sz w:val="20"/>
          <w:szCs w:val="20"/>
        </w:rPr>
        <w:t>on-degree seeking.</w:t>
      </w:r>
      <w:r w:rsidR="006F5AFA" w:rsidRPr="00BD1054">
        <w:rPr>
          <w:rFonts w:ascii="Arial" w:hAnsi="Arial" w:cs="Arial"/>
          <w:sz w:val="20"/>
          <w:szCs w:val="20"/>
        </w:rPr>
        <w:t xml:space="preserve">  </w:t>
      </w:r>
    </w:p>
    <w:p w14:paraId="00EB5AE9" w14:textId="3359A879" w:rsidR="006F5AFA" w:rsidRDefault="006F5AFA" w:rsidP="00BD1054">
      <w:pPr>
        <w:pStyle w:val="ListParagraph"/>
        <w:numPr>
          <w:ilvl w:val="0"/>
          <w:numId w:val="26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BD1054">
        <w:rPr>
          <w:rFonts w:ascii="Arial" w:hAnsi="Arial" w:cs="Arial"/>
          <w:sz w:val="20"/>
          <w:szCs w:val="20"/>
        </w:rPr>
        <w:t>The non-credit</w:t>
      </w:r>
      <w:r w:rsidR="004C7AA2">
        <w:rPr>
          <w:rFonts w:ascii="Arial" w:hAnsi="Arial" w:cs="Arial"/>
          <w:sz w:val="20"/>
          <w:szCs w:val="20"/>
        </w:rPr>
        <w:t xml:space="preserve"> students</w:t>
      </w:r>
      <w:r w:rsidRPr="00BD1054">
        <w:rPr>
          <w:rFonts w:ascii="Arial" w:hAnsi="Arial" w:cs="Arial"/>
          <w:sz w:val="20"/>
          <w:szCs w:val="20"/>
        </w:rPr>
        <w:t xml:space="preserve"> will pay a fee for the course instead of tuition.  </w:t>
      </w:r>
    </w:p>
    <w:p w14:paraId="19B4D044" w14:textId="494CA4B7" w:rsidR="004C7AA2" w:rsidRPr="00F1154C" w:rsidRDefault="004C7AA2" w:rsidP="00BD1054">
      <w:pPr>
        <w:pStyle w:val="ListParagraph"/>
        <w:numPr>
          <w:ilvl w:val="0"/>
          <w:numId w:val="26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Popular non-fiction text that are research based are specifically chosen in order to ease the students into using texts.  The information is presented in a softer way in </w:t>
      </w:r>
      <w:r w:rsidRPr="00F1154C">
        <w:rPr>
          <w:rFonts w:ascii="Arial" w:hAnsi="Arial" w:cs="Arial"/>
          <w:sz w:val="20"/>
          <w:szCs w:val="20"/>
        </w:rPr>
        <w:t>comparison to a standard text book.</w:t>
      </w:r>
    </w:p>
    <w:p w14:paraId="6B82427F" w14:textId="4A32CAC1" w:rsidR="00F07D31" w:rsidRDefault="00F07D31" w:rsidP="00F1154C">
      <w:pPr>
        <w:pStyle w:val="ListParagraph"/>
        <w:numPr>
          <w:ilvl w:val="0"/>
          <w:numId w:val="26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F1154C">
        <w:rPr>
          <w:rFonts w:ascii="Arial" w:hAnsi="Arial" w:cs="Arial"/>
          <w:sz w:val="20"/>
          <w:szCs w:val="20"/>
        </w:rPr>
        <w:t>Should be 20 Lec</w:t>
      </w:r>
      <w:r w:rsidR="00F1154C">
        <w:rPr>
          <w:rFonts w:ascii="Arial" w:hAnsi="Arial" w:cs="Arial"/>
          <w:sz w:val="20"/>
          <w:szCs w:val="20"/>
        </w:rPr>
        <w:t>ture/L</w:t>
      </w:r>
      <w:r w:rsidRPr="00F1154C">
        <w:rPr>
          <w:rFonts w:ascii="Arial" w:hAnsi="Arial" w:cs="Arial"/>
          <w:sz w:val="20"/>
          <w:szCs w:val="20"/>
        </w:rPr>
        <w:t>ab hours (not lab hours) and 30 lecture hours.</w:t>
      </w:r>
    </w:p>
    <w:p w14:paraId="08C080DA" w14:textId="36034998" w:rsidR="00156882" w:rsidRPr="003A0BA2" w:rsidRDefault="00156882" w:rsidP="00156882">
      <w:pPr>
        <w:pStyle w:val="ListParagraph"/>
        <w:numPr>
          <w:ilvl w:val="0"/>
          <w:numId w:val="26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A0BA2">
        <w:rPr>
          <w:rFonts w:ascii="Arial" w:hAnsi="Arial" w:cs="Arial"/>
          <w:b/>
          <w:sz w:val="20"/>
          <w:szCs w:val="20"/>
        </w:rPr>
        <w:t>Motion</w:t>
      </w:r>
      <w:r>
        <w:rPr>
          <w:rFonts w:ascii="Arial" w:hAnsi="Arial" w:cs="Arial"/>
          <w:b/>
          <w:sz w:val="20"/>
          <w:szCs w:val="20"/>
        </w:rPr>
        <w:t xml:space="preserve"> to approve; A</w:t>
      </w:r>
      <w:r w:rsidRPr="003A0BA2">
        <w:rPr>
          <w:rFonts w:ascii="Arial" w:hAnsi="Arial" w:cs="Arial"/>
          <w:b/>
          <w:sz w:val="20"/>
          <w:szCs w:val="20"/>
        </w:rPr>
        <w:t>pproved</w:t>
      </w:r>
      <w:r>
        <w:rPr>
          <w:rFonts w:ascii="Arial" w:hAnsi="Arial" w:cs="Arial"/>
          <w:b/>
          <w:sz w:val="20"/>
          <w:szCs w:val="20"/>
        </w:rPr>
        <w:t xml:space="preserve"> with changes</w:t>
      </w:r>
    </w:p>
    <w:p w14:paraId="52F47F32" w14:textId="77777777" w:rsidR="00156882" w:rsidRPr="00F1154C" w:rsidRDefault="00156882" w:rsidP="00156882">
      <w:pPr>
        <w:pStyle w:val="ListParagraph"/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1800"/>
        <w:rPr>
          <w:rFonts w:ascii="Arial" w:hAnsi="Arial" w:cs="Arial"/>
          <w:sz w:val="20"/>
          <w:szCs w:val="20"/>
        </w:rPr>
      </w:pPr>
    </w:p>
    <w:p w14:paraId="309C1594" w14:textId="415E39D9" w:rsidR="00A5449C" w:rsidRPr="00A5449C" w:rsidRDefault="00A5449C" w:rsidP="00A5449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0BB275DB" w14:textId="1E57ABF7" w:rsidR="00C074B3" w:rsidRDefault="00C06AB7" w:rsidP="00C074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6882">
        <w:rPr>
          <w:rFonts w:ascii="Arial" w:hAnsi="Arial" w:cs="Arial"/>
          <w:i/>
          <w:sz w:val="20"/>
          <w:szCs w:val="20"/>
        </w:rPr>
        <w:t>ART-257</w:t>
      </w:r>
      <w:r w:rsidR="00156882">
        <w:rPr>
          <w:rFonts w:ascii="Arial" w:hAnsi="Arial" w:cs="Arial"/>
          <w:i/>
          <w:sz w:val="20"/>
          <w:szCs w:val="20"/>
        </w:rPr>
        <w:t xml:space="preserve"> Metalsmithing/Jewelry</w:t>
      </w:r>
    </w:p>
    <w:p w14:paraId="7C1DA5AF" w14:textId="1D4DF9CB" w:rsidR="00CC107F" w:rsidRPr="00156882" w:rsidRDefault="00CC107F" w:rsidP="00C074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Nora Brodnicki</w:t>
      </w:r>
    </w:p>
    <w:p w14:paraId="57665E72" w14:textId="31A78D55" w:rsidR="00B61609" w:rsidRDefault="00B61609" w:rsidP="00B61609">
      <w:pPr>
        <w:pStyle w:val="ListParagraph"/>
        <w:numPr>
          <w:ilvl w:val="0"/>
          <w:numId w:val="2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CCC u</w:t>
      </w:r>
      <w:r w:rsidR="00C06AB7" w:rsidRPr="00B61609">
        <w:rPr>
          <w:rFonts w:ascii="Arial" w:hAnsi="Arial" w:cs="Arial"/>
          <w:sz w:val="20"/>
          <w:szCs w:val="20"/>
        </w:rPr>
        <w:t>se t</w:t>
      </w:r>
      <w:r>
        <w:rPr>
          <w:rFonts w:ascii="Arial" w:hAnsi="Arial" w:cs="Arial"/>
          <w:sz w:val="20"/>
          <w:szCs w:val="20"/>
        </w:rPr>
        <w:t xml:space="preserve">o have an ART </w:t>
      </w:r>
      <w:r w:rsidR="00C06AB7" w:rsidRPr="00B61609">
        <w:rPr>
          <w:rFonts w:ascii="Arial" w:hAnsi="Arial" w:cs="Arial"/>
          <w:sz w:val="20"/>
          <w:szCs w:val="20"/>
        </w:rPr>
        <w:t xml:space="preserve">sequence of 257, 258, and 259.  Due to budget cuts </w:t>
      </w:r>
      <w:r w:rsidR="00C40189">
        <w:rPr>
          <w:rFonts w:ascii="Arial" w:hAnsi="Arial" w:cs="Arial"/>
          <w:sz w:val="20"/>
          <w:szCs w:val="20"/>
        </w:rPr>
        <w:t>this courses was</w:t>
      </w:r>
      <w:r>
        <w:rPr>
          <w:rFonts w:ascii="Arial" w:hAnsi="Arial" w:cs="Arial"/>
          <w:sz w:val="20"/>
          <w:szCs w:val="20"/>
        </w:rPr>
        <w:t xml:space="preserve"> deactivated</w:t>
      </w:r>
      <w:r w:rsidR="00C40189">
        <w:rPr>
          <w:rFonts w:ascii="Arial" w:hAnsi="Arial" w:cs="Arial"/>
          <w:sz w:val="20"/>
          <w:szCs w:val="20"/>
        </w:rPr>
        <w:t>. ART-258 and ART-259 were decreased from three credit hours to one credit hour.</w:t>
      </w:r>
    </w:p>
    <w:p w14:paraId="34BCF2AA" w14:textId="77777777" w:rsidR="00CF3C5E" w:rsidRDefault="00C06AB7" w:rsidP="00B61609">
      <w:pPr>
        <w:pStyle w:val="ListParagraph"/>
        <w:numPr>
          <w:ilvl w:val="0"/>
          <w:numId w:val="2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B61609">
        <w:rPr>
          <w:rFonts w:ascii="Arial" w:hAnsi="Arial" w:cs="Arial"/>
          <w:sz w:val="20"/>
          <w:szCs w:val="20"/>
        </w:rPr>
        <w:t>This course has pieces of all three in attempt to align with</w:t>
      </w:r>
      <w:r w:rsidR="00B61609">
        <w:rPr>
          <w:rFonts w:ascii="Arial" w:hAnsi="Arial" w:cs="Arial"/>
          <w:sz w:val="20"/>
          <w:szCs w:val="20"/>
        </w:rPr>
        <w:t xml:space="preserve"> the</w:t>
      </w:r>
      <w:r w:rsidRPr="00B61609">
        <w:rPr>
          <w:rFonts w:ascii="Arial" w:hAnsi="Arial" w:cs="Arial"/>
          <w:sz w:val="20"/>
          <w:szCs w:val="20"/>
        </w:rPr>
        <w:t xml:space="preserve"> U</w:t>
      </w:r>
      <w:r w:rsidR="00B61609">
        <w:rPr>
          <w:rFonts w:ascii="Arial" w:hAnsi="Arial" w:cs="Arial"/>
          <w:sz w:val="20"/>
          <w:szCs w:val="20"/>
        </w:rPr>
        <w:t>niversity</w:t>
      </w:r>
      <w:r w:rsidRPr="00B61609">
        <w:rPr>
          <w:rFonts w:ascii="Arial" w:hAnsi="Arial" w:cs="Arial"/>
          <w:sz w:val="20"/>
          <w:szCs w:val="20"/>
        </w:rPr>
        <w:t xml:space="preserve"> of O</w:t>
      </w:r>
      <w:r w:rsidR="00B61609">
        <w:rPr>
          <w:rFonts w:ascii="Arial" w:hAnsi="Arial" w:cs="Arial"/>
          <w:sz w:val="20"/>
          <w:szCs w:val="20"/>
        </w:rPr>
        <w:t>regon</w:t>
      </w:r>
      <w:r w:rsidRPr="00B61609">
        <w:rPr>
          <w:rFonts w:ascii="Arial" w:hAnsi="Arial" w:cs="Arial"/>
          <w:sz w:val="20"/>
          <w:szCs w:val="20"/>
        </w:rPr>
        <w:t xml:space="preserve">. </w:t>
      </w:r>
    </w:p>
    <w:p w14:paraId="7EF9C422" w14:textId="77777777" w:rsidR="00CF3C5E" w:rsidRDefault="00CF3C5E" w:rsidP="00B61609">
      <w:pPr>
        <w:pStyle w:val="ListParagraph"/>
        <w:numPr>
          <w:ilvl w:val="0"/>
          <w:numId w:val="2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course will be</w:t>
      </w:r>
      <w:r w:rsidR="00C06AB7" w:rsidRPr="00B61609">
        <w:rPr>
          <w:rFonts w:ascii="Arial" w:hAnsi="Arial" w:cs="Arial"/>
          <w:sz w:val="20"/>
          <w:szCs w:val="20"/>
        </w:rPr>
        <w:t xml:space="preserve"> offer</w:t>
      </w:r>
      <w:r>
        <w:rPr>
          <w:rFonts w:ascii="Arial" w:hAnsi="Arial" w:cs="Arial"/>
          <w:sz w:val="20"/>
          <w:szCs w:val="20"/>
        </w:rPr>
        <w:t>ed</w:t>
      </w:r>
      <w:r w:rsidR="00C06AB7" w:rsidRPr="00B61609">
        <w:rPr>
          <w:rFonts w:ascii="Arial" w:hAnsi="Arial" w:cs="Arial"/>
          <w:sz w:val="20"/>
          <w:szCs w:val="20"/>
        </w:rPr>
        <w:t xml:space="preserve"> only during </w:t>
      </w:r>
      <w:r>
        <w:rPr>
          <w:rFonts w:ascii="Arial" w:hAnsi="Arial" w:cs="Arial"/>
          <w:sz w:val="20"/>
          <w:szCs w:val="20"/>
        </w:rPr>
        <w:t xml:space="preserve">the </w:t>
      </w:r>
      <w:r w:rsidR="00C40189" w:rsidRPr="00B61609">
        <w:rPr>
          <w:rFonts w:ascii="Arial" w:hAnsi="Arial" w:cs="Arial"/>
          <w:sz w:val="20"/>
          <w:szCs w:val="20"/>
        </w:rPr>
        <w:t>spring</w:t>
      </w:r>
      <w:r w:rsidR="00C06AB7" w:rsidRPr="00B61609">
        <w:rPr>
          <w:rFonts w:ascii="Arial" w:hAnsi="Arial" w:cs="Arial"/>
          <w:sz w:val="20"/>
          <w:szCs w:val="20"/>
        </w:rPr>
        <w:t xml:space="preserve"> term.  </w:t>
      </w:r>
    </w:p>
    <w:p w14:paraId="73675D0F" w14:textId="77777777" w:rsidR="00CF3C5E" w:rsidRDefault="00CF3C5E" w:rsidP="00B61609">
      <w:pPr>
        <w:pStyle w:val="ListParagraph"/>
        <w:numPr>
          <w:ilvl w:val="0"/>
          <w:numId w:val="2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CCC w</w:t>
      </w:r>
      <w:r w:rsidR="00C06AB7" w:rsidRPr="00B61609">
        <w:rPr>
          <w:rFonts w:ascii="Arial" w:hAnsi="Arial" w:cs="Arial"/>
          <w:sz w:val="20"/>
          <w:szCs w:val="20"/>
        </w:rPr>
        <w:t xml:space="preserve">ill still offer the 1 credit versions of 258 and 259.  </w:t>
      </w:r>
    </w:p>
    <w:p w14:paraId="5CFAB87E" w14:textId="77777777" w:rsidR="00CF3C5E" w:rsidRPr="003A0BA2" w:rsidRDefault="00CF3C5E" w:rsidP="00CF3C5E">
      <w:pPr>
        <w:pStyle w:val="ListParagraph"/>
        <w:numPr>
          <w:ilvl w:val="0"/>
          <w:numId w:val="27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A0BA2">
        <w:rPr>
          <w:rFonts w:ascii="Arial" w:hAnsi="Arial" w:cs="Arial"/>
          <w:b/>
          <w:sz w:val="20"/>
          <w:szCs w:val="20"/>
        </w:rPr>
        <w:t>Motion</w:t>
      </w:r>
      <w:r>
        <w:rPr>
          <w:rFonts w:ascii="Arial" w:hAnsi="Arial" w:cs="Arial"/>
          <w:b/>
          <w:sz w:val="20"/>
          <w:szCs w:val="20"/>
        </w:rPr>
        <w:t xml:space="preserve"> to approve; A</w:t>
      </w:r>
      <w:r w:rsidRPr="003A0BA2">
        <w:rPr>
          <w:rFonts w:ascii="Arial" w:hAnsi="Arial" w:cs="Arial"/>
          <w:b/>
          <w:sz w:val="20"/>
          <w:szCs w:val="20"/>
        </w:rPr>
        <w:t>pproved</w:t>
      </w:r>
      <w:r>
        <w:rPr>
          <w:rFonts w:ascii="Arial" w:hAnsi="Arial" w:cs="Arial"/>
          <w:b/>
          <w:sz w:val="20"/>
          <w:szCs w:val="20"/>
        </w:rPr>
        <w:t xml:space="preserve"> with changes</w:t>
      </w:r>
    </w:p>
    <w:p w14:paraId="65723EA4" w14:textId="77777777" w:rsidR="002F5A73" w:rsidRDefault="002F5A73" w:rsidP="002F5A7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AD9FF67" w14:textId="77777777" w:rsidR="002F5A73" w:rsidRPr="00A6075D" w:rsidRDefault="002F5A7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590F2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02AFCC2A" w:rsidR="002F5A73" w:rsidRPr="00A1250C" w:rsidRDefault="002F5A73" w:rsidP="006616D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2015-16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11171A">
              <w:rPr>
                <w:rFonts w:ascii="Arial" w:hAnsi="Arial" w:cs="Arial"/>
                <w:b/>
              </w:rPr>
              <w:t>February 19</w:t>
            </w:r>
            <w:r>
              <w:rPr>
                <w:rFonts w:ascii="Arial" w:hAnsi="Arial" w:cs="Arial"/>
                <w:b/>
              </w:rPr>
              <w:t>, 201</w:t>
            </w:r>
            <w:r w:rsidR="00BB5C1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p w14:paraId="392784E0" w14:textId="50A79275" w:rsidR="00864776" w:rsidRPr="002F5A73" w:rsidRDefault="00864776" w:rsidP="002F5A73"/>
    <w:sectPr w:rsidR="00864776" w:rsidRP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A74"/>
    <w:multiLevelType w:val="hybridMultilevel"/>
    <w:tmpl w:val="05FC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36BE4"/>
    <w:multiLevelType w:val="hybridMultilevel"/>
    <w:tmpl w:val="B120842A"/>
    <w:lvl w:ilvl="0" w:tplc="2ED867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9277C"/>
    <w:multiLevelType w:val="hybridMultilevel"/>
    <w:tmpl w:val="7DA23306"/>
    <w:lvl w:ilvl="0" w:tplc="E88A7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031343"/>
    <w:multiLevelType w:val="hybridMultilevel"/>
    <w:tmpl w:val="31283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F66652"/>
    <w:multiLevelType w:val="hybridMultilevel"/>
    <w:tmpl w:val="66E86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D02F7"/>
    <w:multiLevelType w:val="hybridMultilevel"/>
    <w:tmpl w:val="58E241E2"/>
    <w:lvl w:ilvl="0" w:tplc="8E12B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72EAE"/>
    <w:multiLevelType w:val="hybridMultilevel"/>
    <w:tmpl w:val="E9AAD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2372F7"/>
    <w:multiLevelType w:val="hybridMultilevel"/>
    <w:tmpl w:val="96B643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35227"/>
    <w:multiLevelType w:val="hybridMultilevel"/>
    <w:tmpl w:val="D2140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6B1F53"/>
    <w:multiLevelType w:val="hybridMultilevel"/>
    <w:tmpl w:val="D0945BE4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0" w15:restartNumberingAfterBreak="0">
    <w:nsid w:val="29B66C27"/>
    <w:multiLevelType w:val="hybridMultilevel"/>
    <w:tmpl w:val="E14247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0183E99"/>
    <w:multiLevelType w:val="hybridMultilevel"/>
    <w:tmpl w:val="7E666EBA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DC279F3"/>
    <w:multiLevelType w:val="hybridMultilevel"/>
    <w:tmpl w:val="A5C64272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0B405D0"/>
    <w:multiLevelType w:val="hybridMultilevel"/>
    <w:tmpl w:val="7110DA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8360B81"/>
    <w:multiLevelType w:val="hybridMultilevel"/>
    <w:tmpl w:val="F2F41030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5" w15:restartNumberingAfterBreak="0">
    <w:nsid w:val="4C3C62BA"/>
    <w:multiLevelType w:val="hybridMultilevel"/>
    <w:tmpl w:val="68E47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8E58EA"/>
    <w:multiLevelType w:val="hybridMultilevel"/>
    <w:tmpl w:val="A6964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AE00AD"/>
    <w:multiLevelType w:val="hybridMultilevel"/>
    <w:tmpl w:val="F1EC7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AF38CB"/>
    <w:multiLevelType w:val="hybridMultilevel"/>
    <w:tmpl w:val="0220DF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4DC35E2"/>
    <w:multiLevelType w:val="hybridMultilevel"/>
    <w:tmpl w:val="BEDA6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D72C20"/>
    <w:multiLevelType w:val="hybridMultilevel"/>
    <w:tmpl w:val="F0E87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3B4534"/>
    <w:multiLevelType w:val="hybridMultilevel"/>
    <w:tmpl w:val="5DB8D5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3907A6"/>
    <w:multiLevelType w:val="hybridMultilevel"/>
    <w:tmpl w:val="3AFAEE70"/>
    <w:lvl w:ilvl="0" w:tplc="8E12B1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AB52BB0"/>
    <w:multiLevelType w:val="hybridMultilevel"/>
    <w:tmpl w:val="1C6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80B69"/>
    <w:multiLevelType w:val="hybridMultilevel"/>
    <w:tmpl w:val="C65C2E5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77B95415"/>
    <w:multiLevelType w:val="hybridMultilevel"/>
    <w:tmpl w:val="BCFC8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C435FA7"/>
    <w:multiLevelType w:val="hybridMultilevel"/>
    <w:tmpl w:val="80C81322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23"/>
  </w:num>
  <w:num w:numId="7">
    <w:abstractNumId w:val="16"/>
  </w:num>
  <w:num w:numId="8">
    <w:abstractNumId w:val="13"/>
  </w:num>
  <w:num w:numId="9">
    <w:abstractNumId w:val="12"/>
  </w:num>
  <w:num w:numId="10">
    <w:abstractNumId w:val="18"/>
  </w:num>
  <w:num w:numId="11">
    <w:abstractNumId w:val="11"/>
  </w:num>
  <w:num w:numId="12">
    <w:abstractNumId w:val="22"/>
  </w:num>
  <w:num w:numId="13">
    <w:abstractNumId w:val="5"/>
  </w:num>
  <w:num w:numId="14">
    <w:abstractNumId w:val="10"/>
  </w:num>
  <w:num w:numId="15">
    <w:abstractNumId w:val="9"/>
  </w:num>
  <w:num w:numId="16">
    <w:abstractNumId w:val="14"/>
  </w:num>
  <w:num w:numId="17">
    <w:abstractNumId w:val="15"/>
  </w:num>
  <w:num w:numId="18">
    <w:abstractNumId w:val="19"/>
  </w:num>
  <w:num w:numId="19">
    <w:abstractNumId w:val="24"/>
  </w:num>
  <w:num w:numId="20">
    <w:abstractNumId w:val="3"/>
  </w:num>
  <w:num w:numId="21">
    <w:abstractNumId w:val="25"/>
  </w:num>
  <w:num w:numId="22">
    <w:abstractNumId w:val="8"/>
  </w:num>
  <w:num w:numId="23">
    <w:abstractNumId w:val="20"/>
  </w:num>
  <w:num w:numId="24">
    <w:abstractNumId w:val="17"/>
  </w:num>
  <w:num w:numId="25">
    <w:abstractNumId w:val="21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15332"/>
    <w:rsid w:val="000366B0"/>
    <w:rsid w:val="000401EB"/>
    <w:rsid w:val="000574CA"/>
    <w:rsid w:val="000721AC"/>
    <w:rsid w:val="00082803"/>
    <w:rsid w:val="000A3AD5"/>
    <w:rsid w:val="000B0254"/>
    <w:rsid w:val="000B10FA"/>
    <w:rsid w:val="000D2264"/>
    <w:rsid w:val="000E5408"/>
    <w:rsid w:val="000F1484"/>
    <w:rsid w:val="00105F25"/>
    <w:rsid w:val="0011171A"/>
    <w:rsid w:val="00111967"/>
    <w:rsid w:val="00121728"/>
    <w:rsid w:val="001426C9"/>
    <w:rsid w:val="00151267"/>
    <w:rsid w:val="00156760"/>
    <w:rsid w:val="00156882"/>
    <w:rsid w:val="001673B0"/>
    <w:rsid w:val="00176864"/>
    <w:rsid w:val="001A43B5"/>
    <w:rsid w:val="001A576C"/>
    <w:rsid w:val="001B5BE8"/>
    <w:rsid w:val="001D0446"/>
    <w:rsid w:val="001D3EE7"/>
    <w:rsid w:val="002878A9"/>
    <w:rsid w:val="00293F17"/>
    <w:rsid w:val="002A15B9"/>
    <w:rsid w:val="002A21B3"/>
    <w:rsid w:val="002C582D"/>
    <w:rsid w:val="002D5F32"/>
    <w:rsid w:val="002E7CC3"/>
    <w:rsid w:val="002F5A73"/>
    <w:rsid w:val="00305BB1"/>
    <w:rsid w:val="0031427A"/>
    <w:rsid w:val="00314CEE"/>
    <w:rsid w:val="00322552"/>
    <w:rsid w:val="00324BD2"/>
    <w:rsid w:val="00327852"/>
    <w:rsid w:val="00337E32"/>
    <w:rsid w:val="00353384"/>
    <w:rsid w:val="00384C1B"/>
    <w:rsid w:val="00393DD9"/>
    <w:rsid w:val="003A0BA2"/>
    <w:rsid w:val="003A563F"/>
    <w:rsid w:val="003C6B81"/>
    <w:rsid w:val="003D7DC8"/>
    <w:rsid w:val="00450BD8"/>
    <w:rsid w:val="00452793"/>
    <w:rsid w:val="004545E8"/>
    <w:rsid w:val="00463FC8"/>
    <w:rsid w:val="00476FC5"/>
    <w:rsid w:val="004C7AA2"/>
    <w:rsid w:val="004D42CB"/>
    <w:rsid w:val="00513B32"/>
    <w:rsid w:val="00537E03"/>
    <w:rsid w:val="0055123E"/>
    <w:rsid w:val="0055370E"/>
    <w:rsid w:val="00584F7C"/>
    <w:rsid w:val="005866D6"/>
    <w:rsid w:val="005878E6"/>
    <w:rsid w:val="00594300"/>
    <w:rsid w:val="005966B9"/>
    <w:rsid w:val="005A43C8"/>
    <w:rsid w:val="005B41CB"/>
    <w:rsid w:val="005E3DFD"/>
    <w:rsid w:val="005E55C5"/>
    <w:rsid w:val="005F509D"/>
    <w:rsid w:val="006055DB"/>
    <w:rsid w:val="0061020A"/>
    <w:rsid w:val="00611B1A"/>
    <w:rsid w:val="00616FCA"/>
    <w:rsid w:val="00632C4A"/>
    <w:rsid w:val="00633418"/>
    <w:rsid w:val="00635EE3"/>
    <w:rsid w:val="00650BA2"/>
    <w:rsid w:val="0065373C"/>
    <w:rsid w:val="006616D3"/>
    <w:rsid w:val="00664E0C"/>
    <w:rsid w:val="006A7D00"/>
    <w:rsid w:val="006C033C"/>
    <w:rsid w:val="006C554A"/>
    <w:rsid w:val="006D2281"/>
    <w:rsid w:val="006E2DA4"/>
    <w:rsid w:val="006F5AFA"/>
    <w:rsid w:val="00720762"/>
    <w:rsid w:val="00724CAF"/>
    <w:rsid w:val="00746A6C"/>
    <w:rsid w:val="00747088"/>
    <w:rsid w:val="007500A2"/>
    <w:rsid w:val="00755176"/>
    <w:rsid w:val="007637D6"/>
    <w:rsid w:val="007732C3"/>
    <w:rsid w:val="007827A5"/>
    <w:rsid w:val="0078715F"/>
    <w:rsid w:val="007B288C"/>
    <w:rsid w:val="007B4EA1"/>
    <w:rsid w:val="007B5191"/>
    <w:rsid w:val="007B7C6D"/>
    <w:rsid w:val="007D12B1"/>
    <w:rsid w:val="007D535F"/>
    <w:rsid w:val="007E49E4"/>
    <w:rsid w:val="00803C87"/>
    <w:rsid w:val="00837921"/>
    <w:rsid w:val="00864776"/>
    <w:rsid w:val="00867D32"/>
    <w:rsid w:val="00881485"/>
    <w:rsid w:val="00895A4A"/>
    <w:rsid w:val="008B3FDD"/>
    <w:rsid w:val="008E0733"/>
    <w:rsid w:val="0091532F"/>
    <w:rsid w:val="0092041D"/>
    <w:rsid w:val="00923453"/>
    <w:rsid w:val="00923F52"/>
    <w:rsid w:val="00932813"/>
    <w:rsid w:val="00934F4C"/>
    <w:rsid w:val="00941EC5"/>
    <w:rsid w:val="00944CBF"/>
    <w:rsid w:val="009474AB"/>
    <w:rsid w:val="009640E1"/>
    <w:rsid w:val="0096500A"/>
    <w:rsid w:val="009711B0"/>
    <w:rsid w:val="00997F0D"/>
    <w:rsid w:val="009D2C29"/>
    <w:rsid w:val="009D6BB4"/>
    <w:rsid w:val="00A4198B"/>
    <w:rsid w:val="00A50A61"/>
    <w:rsid w:val="00A5449C"/>
    <w:rsid w:val="00A62395"/>
    <w:rsid w:val="00A83177"/>
    <w:rsid w:val="00A95D72"/>
    <w:rsid w:val="00AA4BE6"/>
    <w:rsid w:val="00AC47F7"/>
    <w:rsid w:val="00AE11AC"/>
    <w:rsid w:val="00AE1B59"/>
    <w:rsid w:val="00AE630E"/>
    <w:rsid w:val="00B44D2B"/>
    <w:rsid w:val="00B4776F"/>
    <w:rsid w:val="00B524A1"/>
    <w:rsid w:val="00B61609"/>
    <w:rsid w:val="00BA3F56"/>
    <w:rsid w:val="00BB52FB"/>
    <w:rsid w:val="00BB5C1C"/>
    <w:rsid w:val="00BC32ED"/>
    <w:rsid w:val="00BD1054"/>
    <w:rsid w:val="00BD127D"/>
    <w:rsid w:val="00BE4667"/>
    <w:rsid w:val="00C06AB7"/>
    <w:rsid w:val="00C074B3"/>
    <w:rsid w:val="00C33C90"/>
    <w:rsid w:val="00C40189"/>
    <w:rsid w:val="00C445F6"/>
    <w:rsid w:val="00C46A49"/>
    <w:rsid w:val="00C57AB7"/>
    <w:rsid w:val="00C614D7"/>
    <w:rsid w:val="00C62D76"/>
    <w:rsid w:val="00C70358"/>
    <w:rsid w:val="00C7089C"/>
    <w:rsid w:val="00C83956"/>
    <w:rsid w:val="00C841D6"/>
    <w:rsid w:val="00C947B3"/>
    <w:rsid w:val="00CA2583"/>
    <w:rsid w:val="00CA757A"/>
    <w:rsid w:val="00CC107F"/>
    <w:rsid w:val="00CF3C5E"/>
    <w:rsid w:val="00D00E4B"/>
    <w:rsid w:val="00D13B23"/>
    <w:rsid w:val="00D151BB"/>
    <w:rsid w:val="00D81CC2"/>
    <w:rsid w:val="00D83305"/>
    <w:rsid w:val="00D90D1D"/>
    <w:rsid w:val="00D94552"/>
    <w:rsid w:val="00D95BB6"/>
    <w:rsid w:val="00DA5ECC"/>
    <w:rsid w:val="00DB5C59"/>
    <w:rsid w:val="00DB6376"/>
    <w:rsid w:val="00DB7947"/>
    <w:rsid w:val="00DB7DD8"/>
    <w:rsid w:val="00DD7EDC"/>
    <w:rsid w:val="00DE6113"/>
    <w:rsid w:val="00E00EEA"/>
    <w:rsid w:val="00E12F2B"/>
    <w:rsid w:val="00E3220E"/>
    <w:rsid w:val="00E50CCF"/>
    <w:rsid w:val="00E52D0D"/>
    <w:rsid w:val="00E62627"/>
    <w:rsid w:val="00E7189C"/>
    <w:rsid w:val="00E775AD"/>
    <w:rsid w:val="00E85405"/>
    <w:rsid w:val="00E87BB6"/>
    <w:rsid w:val="00EB1E03"/>
    <w:rsid w:val="00EF72C5"/>
    <w:rsid w:val="00F07B8B"/>
    <w:rsid w:val="00F07D31"/>
    <w:rsid w:val="00F1154C"/>
    <w:rsid w:val="00F164F4"/>
    <w:rsid w:val="00F4017B"/>
    <w:rsid w:val="00F51B83"/>
    <w:rsid w:val="00F76956"/>
    <w:rsid w:val="00F8291F"/>
    <w:rsid w:val="00F90550"/>
    <w:rsid w:val="00F9586B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69</cp:revision>
  <dcterms:created xsi:type="dcterms:W3CDTF">2016-02-05T16:08:00Z</dcterms:created>
  <dcterms:modified xsi:type="dcterms:W3CDTF">2016-03-02T19:48:00Z</dcterms:modified>
</cp:coreProperties>
</file>